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40709" w14:textId="3134415D" w:rsidR="004909B3" w:rsidRDefault="004909B3"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sidR="007F27FE">
        <w:rPr>
          <w:rFonts w:ascii="Arial" w:eastAsia="MS Mincho" w:hAnsi="Arial" w:cs="Arial"/>
          <w:b/>
          <w:kern w:val="0"/>
          <w:sz w:val="24"/>
          <w:szCs w:val="24"/>
          <w:lang w:eastAsia="ja-JP"/>
        </w:rPr>
        <w:t>5</w:t>
      </w:r>
      <w:r>
        <w:rPr>
          <w:rFonts w:ascii="Arial" w:eastAsia="MS Mincho" w:hAnsi="Arial" w:cs="Arial"/>
          <w:b/>
          <w:kern w:val="0"/>
          <w:sz w:val="24"/>
          <w:szCs w:val="24"/>
          <w:lang w:eastAsia="ja-JP"/>
        </w:rPr>
        <w:tab/>
        <w:t>S1-</w:t>
      </w:r>
      <w:r w:rsidR="001C3D16">
        <w:rPr>
          <w:rFonts w:ascii="Arial" w:eastAsia="MS Mincho" w:hAnsi="Arial" w:cs="Arial"/>
          <w:b/>
          <w:kern w:val="0"/>
          <w:sz w:val="24"/>
          <w:szCs w:val="24"/>
          <w:lang w:eastAsia="ja-JP"/>
        </w:rPr>
        <w:t>162049</w:t>
      </w:r>
    </w:p>
    <w:p w14:paraId="17CEC621" w14:textId="795CD452" w:rsidR="00711284" w:rsidRPr="002366D3" w:rsidRDefault="007F27FE"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b/>
          <w:kern w:val="0"/>
          <w:sz w:val="24"/>
          <w:szCs w:val="24"/>
        </w:rPr>
        <w:t xml:space="preserve">San Francisco, USA, 22-26, August, </w:t>
      </w:r>
      <w:r w:rsidR="004909B3">
        <w:rPr>
          <w:rFonts w:ascii="Arial" w:eastAsia="MS Mincho" w:hAnsi="Arial" w:cs="Arial"/>
          <w:b/>
          <w:kern w:val="0"/>
          <w:sz w:val="24"/>
          <w:szCs w:val="24"/>
          <w:lang w:eastAsia="ja-JP"/>
        </w:rPr>
        <w:t>2016</w:t>
      </w:r>
      <w:r w:rsidR="00AA0C35">
        <w:rPr>
          <w:rFonts w:ascii="Arial" w:eastAsia="MS Mincho" w:hAnsi="Arial" w:cs="Arial"/>
          <w:b/>
          <w:kern w:val="0"/>
          <w:sz w:val="24"/>
          <w:szCs w:val="24"/>
          <w:lang w:eastAsia="ja-JP"/>
        </w:rPr>
        <w:tab/>
        <w:t>(revision of S1-16</w:t>
      </w:r>
      <w:r>
        <w:rPr>
          <w:rFonts w:ascii="Arial" w:eastAsia="MS Mincho" w:hAnsi="Arial" w:cs="Arial"/>
          <w:b/>
          <w:kern w:val="0"/>
          <w:sz w:val="24"/>
          <w:szCs w:val="24"/>
          <w:lang w:eastAsia="ja-JP"/>
        </w:rPr>
        <w:t>xxxx</w:t>
      </w:r>
      <w:r w:rsidR="00AA0C35">
        <w:rPr>
          <w:rFonts w:ascii="Arial" w:eastAsia="MS Mincho" w:hAnsi="Arial" w:cs="Arial"/>
          <w:b/>
          <w:kern w:val="0"/>
          <w:sz w:val="24"/>
          <w:szCs w:val="24"/>
          <w:lang w:eastAsia="ja-JP"/>
        </w:rPr>
        <w:t>)</w:t>
      </w:r>
    </w:p>
    <w:p w14:paraId="72939C01"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23D4BF29" w14:textId="44F9480A" w:rsidR="00711284" w:rsidRPr="00B46DD1" w:rsidRDefault="00711284" w:rsidP="00064492">
      <w:pPr>
        <w:widowControl/>
        <w:tabs>
          <w:tab w:val="left" w:pos="1701"/>
        </w:tabs>
        <w:wordWrap/>
        <w:overflowPunct w:val="0"/>
        <w:adjustRightInd w:val="0"/>
        <w:spacing w:after="180"/>
        <w:ind w:left="600" w:hangingChars="250" w:hanging="60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6658C">
        <w:rPr>
          <w:rFonts w:ascii="Arial" w:eastAsia="SimSun" w:hAnsi="Arial" w:cs="Times New Roman"/>
          <w:kern w:val="0"/>
          <w:sz w:val="24"/>
          <w:szCs w:val="24"/>
          <w:lang w:eastAsia="en-GB"/>
        </w:rPr>
        <w:tab/>
      </w:r>
      <w:r w:rsidR="006845BA">
        <w:rPr>
          <w:rFonts w:ascii="Arial" w:eastAsia="SimSun" w:hAnsi="Arial" w:cs="Times New Roman"/>
          <w:kern w:val="0"/>
          <w:sz w:val="24"/>
          <w:szCs w:val="24"/>
          <w:lang w:eastAsia="en-GB"/>
        </w:rPr>
        <w:t>Use of 3GPP system to support Non-3GPP RAT V2X operation</w:t>
      </w:r>
    </w:p>
    <w:p w14:paraId="33B657D8" w14:textId="3CBC5A90" w:rsidR="00711284" w:rsidRPr="0020448E"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0448E">
        <w:rPr>
          <w:rFonts w:ascii="Arial" w:eastAsia="SimSun" w:hAnsi="Arial" w:cs="Times New Roman"/>
          <w:kern w:val="0"/>
          <w:sz w:val="24"/>
          <w:szCs w:val="24"/>
          <w:lang w:eastAsia="en-GB"/>
        </w:rPr>
        <w:t>Agenda Item:</w:t>
      </w:r>
      <w:r w:rsidRPr="0020448E">
        <w:rPr>
          <w:rFonts w:ascii="Arial" w:eastAsia="SimSun" w:hAnsi="Arial" w:cs="Times New Roman"/>
          <w:kern w:val="0"/>
          <w:sz w:val="24"/>
          <w:szCs w:val="24"/>
          <w:lang w:eastAsia="en-GB"/>
        </w:rPr>
        <w:tab/>
      </w:r>
      <w:r w:rsidR="0056658C" w:rsidRPr="00BA0F58">
        <w:rPr>
          <w:rFonts w:ascii="Arial" w:eastAsia="맑은 고딕" w:hAnsi="Arial" w:cs="Times New Roman"/>
          <w:sz w:val="24"/>
          <w:szCs w:val="24"/>
        </w:rPr>
        <w:t>9.2</w:t>
      </w:r>
      <w:r w:rsidR="0056658C" w:rsidRPr="00BA0F58">
        <w:rPr>
          <w:rFonts w:ascii="Arial" w:eastAsia="맑은 고딕" w:hAnsi="Arial" w:cs="Times New Roman"/>
          <w:sz w:val="24"/>
          <w:szCs w:val="24"/>
        </w:rPr>
        <w:tab/>
        <w:t>FS_eV2X:</w:t>
      </w:r>
      <w:r w:rsidR="00F75CD3" w:rsidRPr="0020448E">
        <w:rPr>
          <w:rFonts w:ascii="Arial" w:eastAsia="맑은 고딕" w:hAnsi="Arial" w:cs="Times New Roman"/>
          <w:kern w:val="0"/>
          <w:sz w:val="24"/>
          <w:szCs w:val="24"/>
        </w:rPr>
        <w:t xml:space="preserve"> </w:t>
      </w:r>
    </w:p>
    <w:p w14:paraId="7554CC09" w14:textId="77777777" w:rsidR="00711284" w:rsidRPr="0020448E"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0448E">
        <w:rPr>
          <w:rFonts w:ascii="Arial" w:eastAsia="SimSun" w:hAnsi="Arial" w:cs="Times New Roman"/>
          <w:kern w:val="0"/>
          <w:sz w:val="24"/>
          <w:szCs w:val="24"/>
          <w:lang w:eastAsia="en-GB"/>
        </w:rPr>
        <w:t>Source:</w:t>
      </w:r>
      <w:r w:rsidRPr="0020448E">
        <w:rPr>
          <w:rFonts w:ascii="Arial" w:eastAsia="SimSun" w:hAnsi="Arial" w:cs="Times New Roman"/>
          <w:kern w:val="0"/>
          <w:sz w:val="24"/>
          <w:szCs w:val="24"/>
          <w:lang w:eastAsia="en-GB"/>
        </w:rPr>
        <w:tab/>
      </w:r>
      <w:r w:rsidRPr="0020448E">
        <w:rPr>
          <w:rFonts w:ascii="Arial" w:eastAsia="맑은 고딕" w:hAnsi="Arial" w:cs="Times New Roman"/>
          <w:kern w:val="0"/>
          <w:sz w:val="24"/>
          <w:szCs w:val="24"/>
        </w:rPr>
        <w:t>LG Electronics Inc.</w:t>
      </w:r>
    </w:p>
    <w:p w14:paraId="51247BEA"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7FB2A994"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04209059" w14:textId="1267AFFB"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095D67">
        <w:rPr>
          <w:rFonts w:ascii="Arial" w:eastAsia="맑은 고딕" w:hAnsi="Arial" w:cs="Arial"/>
          <w:i/>
          <w:kern w:val="0"/>
        </w:rPr>
        <w:t>This contribution d</w:t>
      </w:r>
      <w:r w:rsidR="00B46DD1">
        <w:rPr>
          <w:rFonts w:ascii="Arial" w:eastAsia="맑은 고딕" w:hAnsi="Arial" w:cs="Arial"/>
          <w:i/>
          <w:kern w:val="0"/>
        </w:rPr>
        <w:t>iscusses how the 3GPP system can be used to deliver information of Non-3GPP V2X technology</w:t>
      </w:r>
      <w:r w:rsidR="00095D67">
        <w:rPr>
          <w:rFonts w:ascii="Arial" w:eastAsia="맑은 고딕" w:hAnsi="Arial" w:cs="Arial"/>
          <w:i/>
          <w:kern w:val="0"/>
        </w:rPr>
        <w:t>.</w:t>
      </w:r>
    </w:p>
    <w:p w14:paraId="704E6A4A" w14:textId="77777777"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14:paraId="78612876" w14:textId="62D85BB9" w:rsidR="000F521A" w:rsidRDefault="00163B64"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V2X applications are developed somewhat in access-agnostic ways so that </w:t>
      </w:r>
      <w:r w:rsidR="00E50E54">
        <w:rPr>
          <w:rFonts w:ascii="Times New Roman" w:eastAsia="맑은 고딕" w:hAnsi="Times New Roman" w:cs="Times New Roman"/>
          <w:color w:val="000000" w:themeColor="text1"/>
          <w:kern w:val="0"/>
          <w:szCs w:val="20"/>
        </w:rPr>
        <w:t xml:space="preserve">any access technology can be used to transport V2X application information. </w:t>
      </w:r>
    </w:p>
    <w:p w14:paraId="1A213C5E" w14:textId="0C46193B" w:rsidR="00D30A31" w:rsidRDefault="009161D1"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Currently, there are at least two technology camps for V2X. One is based on 3GPP-based RATs and the other is based on IEEE802.11p.</w:t>
      </w:r>
      <w:r w:rsidR="008D1AC5">
        <w:rPr>
          <w:rFonts w:ascii="Times New Roman" w:eastAsia="맑은 고딕" w:hAnsi="Times New Roman" w:cs="Times New Roman"/>
          <w:color w:val="000000" w:themeColor="text1"/>
          <w:kern w:val="0"/>
          <w:szCs w:val="20"/>
        </w:rPr>
        <w:t xml:space="preserve"> Because DSRC/ITS-G5 technologies </w:t>
      </w:r>
      <w:r w:rsidR="00225059">
        <w:rPr>
          <w:rFonts w:ascii="Times New Roman" w:eastAsia="맑은 고딕" w:hAnsi="Times New Roman" w:cs="Times New Roman"/>
          <w:color w:val="000000" w:themeColor="text1"/>
          <w:kern w:val="0"/>
          <w:szCs w:val="20"/>
        </w:rPr>
        <w:t>has been</w:t>
      </w:r>
      <w:r w:rsidR="008D1AC5">
        <w:rPr>
          <w:rFonts w:ascii="Times New Roman" w:eastAsia="맑은 고딕" w:hAnsi="Times New Roman" w:cs="Times New Roman"/>
          <w:color w:val="000000" w:themeColor="text1"/>
          <w:kern w:val="0"/>
          <w:szCs w:val="20"/>
        </w:rPr>
        <w:t xml:space="preserve"> developed </w:t>
      </w:r>
      <w:r w:rsidR="00225059">
        <w:rPr>
          <w:rFonts w:ascii="Times New Roman" w:eastAsia="맑은 고딕" w:hAnsi="Times New Roman" w:cs="Times New Roman"/>
          <w:color w:val="000000" w:themeColor="text1"/>
          <w:kern w:val="0"/>
          <w:szCs w:val="20"/>
        </w:rPr>
        <w:t xml:space="preserve">for a </w:t>
      </w:r>
      <w:r w:rsidR="008D1AC5">
        <w:rPr>
          <w:rFonts w:ascii="Times New Roman" w:eastAsia="맑은 고딕" w:hAnsi="Times New Roman" w:cs="Times New Roman"/>
          <w:color w:val="000000" w:themeColor="text1"/>
          <w:kern w:val="0"/>
          <w:szCs w:val="20"/>
        </w:rPr>
        <w:t xml:space="preserve">long time, </w:t>
      </w:r>
      <w:r w:rsidR="00CE7791">
        <w:rPr>
          <w:rFonts w:ascii="Times New Roman" w:eastAsia="맑은 고딕" w:hAnsi="Times New Roman" w:cs="Times New Roman"/>
          <w:color w:val="000000" w:themeColor="text1"/>
          <w:kern w:val="0"/>
          <w:szCs w:val="20"/>
        </w:rPr>
        <w:t>th</w:t>
      </w:r>
      <w:r w:rsidR="00225059">
        <w:rPr>
          <w:rFonts w:ascii="Times New Roman" w:eastAsia="맑은 고딕" w:hAnsi="Times New Roman" w:cs="Times New Roman"/>
          <w:color w:val="000000" w:themeColor="text1"/>
          <w:kern w:val="0"/>
          <w:szCs w:val="20"/>
        </w:rPr>
        <w:t>is</w:t>
      </w:r>
      <w:r w:rsidR="00CE7791">
        <w:rPr>
          <w:rFonts w:ascii="Times New Roman" w:eastAsia="맑은 고딕" w:hAnsi="Times New Roman" w:cs="Times New Roman"/>
          <w:color w:val="000000" w:themeColor="text1"/>
          <w:kern w:val="0"/>
          <w:szCs w:val="20"/>
        </w:rPr>
        <w:t xml:space="preserve"> </w:t>
      </w:r>
      <w:r w:rsidR="00225059">
        <w:rPr>
          <w:rFonts w:ascii="Times New Roman" w:eastAsia="맑은 고딕" w:hAnsi="Times New Roman" w:cs="Times New Roman"/>
          <w:color w:val="000000" w:themeColor="text1"/>
          <w:kern w:val="0"/>
          <w:szCs w:val="20"/>
        </w:rPr>
        <w:t>RAT</w:t>
      </w:r>
      <w:r w:rsidR="00CE7791">
        <w:rPr>
          <w:rFonts w:ascii="Times New Roman" w:eastAsia="맑은 고딕" w:hAnsi="Times New Roman" w:cs="Times New Roman"/>
          <w:color w:val="000000" w:themeColor="text1"/>
          <w:kern w:val="0"/>
          <w:szCs w:val="20"/>
        </w:rPr>
        <w:t xml:space="preserve"> is likely to be used as primary technologies for V2X</w:t>
      </w:r>
      <w:r w:rsidR="00225059">
        <w:rPr>
          <w:rFonts w:ascii="Times New Roman" w:eastAsia="맑은 고딕" w:hAnsi="Times New Roman" w:cs="Times New Roman"/>
          <w:color w:val="000000" w:themeColor="text1"/>
          <w:kern w:val="0"/>
          <w:szCs w:val="20"/>
        </w:rPr>
        <w:t xml:space="preserve"> in some region</w:t>
      </w:r>
      <w:r w:rsidR="00CE7791">
        <w:rPr>
          <w:rFonts w:ascii="Times New Roman" w:eastAsia="맑은 고딕" w:hAnsi="Times New Roman" w:cs="Times New Roman"/>
          <w:color w:val="000000" w:themeColor="text1"/>
          <w:kern w:val="0"/>
          <w:szCs w:val="20"/>
        </w:rPr>
        <w:t>.</w:t>
      </w:r>
    </w:p>
    <w:p w14:paraId="479CA59D" w14:textId="2BBEEC58" w:rsidR="008665BC" w:rsidRDefault="005F7F96"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W</w:t>
      </w:r>
      <w:r w:rsidR="006641C7">
        <w:rPr>
          <w:rFonts w:ascii="Times New Roman" w:eastAsia="맑은 고딕" w:hAnsi="Times New Roman" w:cs="Times New Roman"/>
          <w:color w:val="000000" w:themeColor="text1"/>
          <w:kern w:val="0"/>
          <w:szCs w:val="20"/>
        </w:rPr>
        <w:t xml:space="preserve">hile 3GPP-based RAT requires for each UE to be </w:t>
      </w:r>
      <w:r w:rsidR="00AD67F3">
        <w:rPr>
          <w:rFonts w:ascii="Times New Roman" w:eastAsia="맑은 고딕" w:hAnsi="Times New Roman" w:cs="Times New Roman"/>
          <w:color w:val="000000" w:themeColor="text1"/>
          <w:kern w:val="0"/>
          <w:szCs w:val="20"/>
        </w:rPr>
        <w:t xml:space="preserve">authorized/controlled by network nodes, </w:t>
      </w:r>
      <w:r w:rsidR="00A35921">
        <w:rPr>
          <w:rFonts w:ascii="Times New Roman" w:eastAsia="맑은 고딕" w:hAnsi="Times New Roman" w:cs="Times New Roman"/>
          <w:color w:val="000000" w:themeColor="text1"/>
          <w:kern w:val="0"/>
          <w:szCs w:val="20"/>
        </w:rPr>
        <w:t>this Non-3GPP RAT for V2X is</w:t>
      </w:r>
      <w:r w:rsidR="003919A1">
        <w:rPr>
          <w:rFonts w:ascii="Times New Roman" w:eastAsia="맑은 고딕" w:hAnsi="Times New Roman" w:cs="Times New Roman"/>
          <w:color w:val="000000" w:themeColor="text1"/>
          <w:kern w:val="0"/>
          <w:szCs w:val="20"/>
        </w:rPr>
        <w:t xml:space="preserve"> </w:t>
      </w:r>
      <w:r w:rsidR="00B73DF5">
        <w:rPr>
          <w:rFonts w:ascii="Times New Roman" w:eastAsia="맑은 고딕" w:hAnsi="Times New Roman" w:cs="Times New Roman"/>
          <w:color w:val="000000" w:themeColor="text1"/>
          <w:kern w:val="0"/>
          <w:szCs w:val="20"/>
        </w:rPr>
        <w:t xml:space="preserve">primarily </w:t>
      </w:r>
      <w:r w:rsidR="003919A1">
        <w:rPr>
          <w:rFonts w:ascii="Times New Roman" w:eastAsia="맑은 고딕" w:hAnsi="Times New Roman" w:cs="Times New Roman"/>
          <w:color w:val="000000" w:themeColor="text1"/>
          <w:kern w:val="0"/>
          <w:szCs w:val="20"/>
        </w:rPr>
        <w:t xml:space="preserve">based on </w:t>
      </w:r>
      <w:r w:rsidR="00A35921">
        <w:rPr>
          <w:rFonts w:ascii="Times New Roman" w:eastAsia="맑은 고딕" w:hAnsi="Times New Roman" w:cs="Times New Roman"/>
          <w:color w:val="000000" w:themeColor="text1"/>
          <w:kern w:val="0"/>
          <w:szCs w:val="20"/>
        </w:rPr>
        <w:t>ad-hoc mode direct communication</w:t>
      </w:r>
      <w:r w:rsidR="00B73DF5">
        <w:rPr>
          <w:rFonts w:ascii="Times New Roman" w:eastAsia="맑은 고딕" w:hAnsi="Times New Roman" w:cs="Times New Roman"/>
          <w:color w:val="000000" w:themeColor="text1"/>
          <w:kern w:val="0"/>
          <w:szCs w:val="20"/>
        </w:rPr>
        <w:t>.</w:t>
      </w:r>
      <w:r w:rsidR="00B73DF5" w:rsidRPr="00B73DF5">
        <w:rPr>
          <w:rFonts w:ascii="Times New Roman" w:eastAsia="맑은 고딕" w:hAnsi="Times New Roman" w:cs="Times New Roman"/>
          <w:color w:val="000000" w:themeColor="text1"/>
          <w:kern w:val="0"/>
          <w:szCs w:val="20"/>
        </w:rPr>
        <w:t xml:space="preserve"> </w:t>
      </w:r>
      <w:r w:rsidR="00457623">
        <w:rPr>
          <w:rFonts w:ascii="Times New Roman" w:eastAsia="맑은 고딕" w:hAnsi="Times New Roman" w:cs="Times New Roman"/>
          <w:color w:val="000000" w:themeColor="text1"/>
          <w:kern w:val="0"/>
          <w:szCs w:val="20"/>
        </w:rPr>
        <w:t xml:space="preserve">Thus, IP connectivity support is not guaranteed or deployment of network nodes is not mandatory. </w:t>
      </w:r>
      <w:r w:rsidR="00AC389E">
        <w:rPr>
          <w:rFonts w:ascii="Times New Roman" w:eastAsia="맑은 고딕" w:hAnsi="Times New Roman" w:cs="Times New Roman"/>
          <w:color w:val="000000" w:themeColor="text1"/>
          <w:kern w:val="0"/>
          <w:szCs w:val="20"/>
        </w:rPr>
        <w:t>W</w:t>
      </w:r>
      <w:r w:rsidR="00457623">
        <w:rPr>
          <w:rFonts w:ascii="Times New Roman" w:eastAsia="맑은 고딕" w:hAnsi="Times New Roman" w:cs="Times New Roman"/>
          <w:color w:val="000000" w:themeColor="text1"/>
          <w:kern w:val="0"/>
          <w:szCs w:val="20"/>
        </w:rPr>
        <w:t xml:space="preserve">hile there are enough network nodes for 3GPP RAT, </w:t>
      </w:r>
      <w:r w:rsidR="00AC389E">
        <w:rPr>
          <w:rFonts w:ascii="Times New Roman" w:eastAsia="맑은 고딕" w:hAnsi="Times New Roman" w:cs="Times New Roman"/>
          <w:color w:val="000000" w:themeColor="text1"/>
          <w:kern w:val="0"/>
          <w:szCs w:val="20"/>
        </w:rPr>
        <w:t xml:space="preserve">vehicles based on Non-3GPP RAT have to wait too long for sizable infrastructure </w:t>
      </w:r>
      <w:r w:rsidR="008665BC">
        <w:rPr>
          <w:rFonts w:ascii="Times New Roman" w:eastAsia="맑은 고딕" w:hAnsi="Times New Roman" w:cs="Times New Roman"/>
          <w:color w:val="000000" w:themeColor="text1"/>
          <w:kern w:val="0"/>
          <w:szCs w:val="20"/>
        </w:rPr>
        <w:t xml:space="preserve">to be deployed. </w:t>
      </w:r>
    </w:p>
    <w:p w14:paraId="5A3883E0" w14:textId="275FFA3E" w:rsidR="003919A1" w:rsidRDefault="008665BC"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Thus, supplementing the Non-V2X RAT with 3GPP infrastructure can be considered for e.g. </w:t>
      </w:r>
      <w:r w:rsidR="00F8573B">
        <w:rPr>
          <w:rFonts w:ascii="Times New Roman" w:eastAsia="맑은 고딕" w:hAnsi="Times New Roman" w:cs="Times New Roman"/>
          <w:color w:val="000000" w:themeColor="text1"/>
          <w:kern w:val="0"/>
          <w:szCs w:val="20"/>
        </w:rPr>
        <w:t xml:space="preserve">security material distribution or configuration update, etc. </w:t>
      </w:r>
    </w:p>
    <w:p w14:paraId="0A5BAD6F" w14:textId="77777777" w:rsidR="0020229D" w:rsidRDefault="0020229D" w:rsidP="0002644D">
      <w:pPr>
        <w:widowControl/>
        <w:wordWrap/>
        <w:autoSpaceDE/>
        <w:autoSpaceDN/>
        <w:spacing w:after="180"/>
        <w:rPr>
          <w:rFonts w:ascii="Times New Roman" w:eastAsia="맑은 고딕" w:hAnsi="Times New Roman" w:cs="Times New Roman"/>
          <w:color w:val="000000" w:themeColor="text1"/>
          <w:kern w:val="0"/>
          <w:szCs w:val="20"/>
        </w:rPr>
      </w:pPr>
    </w:p>
    <w:p w14:paraId="1CCD8635" w14:textId="344A1E27" w:rsidR="00B73ABA" w:rsidRDefault="00B73ABA"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Following is the architecture for V2X found in 23.285.</w:t>
      </w:r>
    </w:p>
    <w:p w14:paraId="20E863DC" w14:textId="3C320687" w:rsidR="007D7AC8" w:rsidRPr="007D7AC8" w:rsidRDefault="007D7AC8" w:rsidP="007D7AC8">
      <w:pPr>
        <w:keepNext/>
        <w:keepLines/>
        <w:widowControl/>
        <w:wordWrap/>
        <w:autoSpaceDE/>
        <w:autoSpaceDN/>
        <w:spacing w:before="60" w:after="180"/>
        <w:jc w:val="center"/>
        <w:rPr>
          <w:rFonts w:ascii="Arial" w:eastAsia="SimSun" w:hAnsi="Arial" w:cs="Times New Roman"/>
          <w:b/>
          <w:kern w:val="0"/>
          <w:szCs w:val="20"/>
          <w:lang w:val="en-GB" w:eastAsia="en-US"/>
        </w:rPr>
      </w:pPr>
      <w:r>
        <w:object w:dxaOrig="10171" w:dyaOrig="7850" w14:anchorId="367B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pt;height:343.85pt" o:ole="">
            <v:imagedata r:id="rId7" o:title=""/>
          </v:shape>
          <o:OLEObject Type="Embed" ProgID="Visio.Drawing.11" ShapeID="_x0000_i1025" DrawAspect="Content" ObjectID="_1532361691" r:id="rId8"/>
        </w:object>
      </w:r>
    </w:p>
    <w:p w14:paraId="0E4BB56F" w14:textId="77777777" w:rsidR="007D7AC8" w:rsidRPr="007D7AC8" w:rsidRDefault="007D7AC8" w:rsidP="007D7AC8">
      <w:pPr>
        <w:keepLines/>
        <w:widowControl/>
        <w:wordWrap/>
        <w:autoSpaceDE/>
        <w:autoSpaceDN/>
        <w:spacing w:after="240"/>
        <w:jc w:val="center"/>
        <w:rPr>
          <w:rFonts w:ascii="Arial" w:eastAsia="SimSun" w:hAnsi="Arial" w:cs="Times New Roman"/>
          <w:b/>
          <w:kern w:val="0"/>
          <w:szCs w:val="20"/>
          <w:lang w:val="en-GB"/>
        </w:rPr>
      </w:pPr>
      <w:r w:rsidRPr="007D7AC8">
        <w:rPr>
          <w:rFonts w:ascii="Arial" w:eastAsia="SimSun" w:hAnsi="Arial" w:cs="Times New Roman"/>
          <w:b/>
          <w:kern w:val="0"/>
          <w:szCs w:val="20"/>
          <w:lang w:val="en-GB" w:eastAsia="en-US"/>
        </w:rPr>
        <w:t>Figure 4.</w:t>
      </w:r>
      <w:r w:rsidRPr="007D7AC8">
        <w:rPr>
          <w:rFonts w:ascii="Arial" w:eastAsia="SimSun" w:hAnsi="Arial" w:cs="Times New Roman" w:hint="eastAsia"/>
          <w:b/>
          <w:kern w:val="0"/>
          <w:szCs w:val="20"/>
          <w:lang w:val="en-GB"/>
        </w:rPr>
        <w:t>2</w:t>
      </w:r>
      <w:r w:rsidRPr="007D7AC8">
        <w:rPr>
          <w:rFonts w:ascii="Arial" w:eastAsia="SimSun" w:hAnsi="Arial" w:cs="Times New Roman"/>
          <w:b/>
          <w:kern w:val="0"/>
          <w:szCs w:val="20"/>
          <w:lang w:val="en-GB" w:eastAsia="en-US"/>
        </w:rPr>
        <w:t>.</w:t>
      </w:r>
      <w:r w:rsidRPr="007D7AC8">
        <w:rPr>
          <w:rFonts w:ascii="Arial" w:eastAsia="SimSun" w:hAnsi="Arial" w:cs="Times New Roman" w:hint="eastAsia"/>
          <w:b/>
          <w:kern w:val="0"/>
          <w:szCs w:val="20"/>
          <w:lang w:val="en-GB"/>
        </w:rPr>
        <w:t>1.1</w:t>
      </w:r>
      <w:r w:rsidRPr="007D7AC8">
        <w:rPr>
          <w:rFonts w:ascii="Arial" w:eastAsia="SimSun" w:hAnsi="Arial" w:cs="Times New Roman"/>
          <w:b/>
          <w:kern w:val="0"/>
          <w:szCs w:val="20"/>
          <w:lang w:val="en-GB" w:eastAsia="en-US"/>
        </w:rPr>
        <w:t>-1</w:t>
      </w:r>
      <w:r w:rsidRPr="007D7AC8">
        <w:rPr>
          <w:rFonts w:ascii="Arial" w:eastAsia="SimSun" w:hAnsi="Arial" w:cs="Times New Roman" w:hint="eastAsia"/>
          <w:b/>
          <w:kern w:val="0"/>
          <w:szCs w:val="20"/>
          <w:lang w:val="en-GB"/>
        </w:rPr>
        <w:t>:</w:t>
      </w:r>
      <w:r w:rsidRPr="007D7AC8">
        <w:rPr>
          <w:rFonts w:ascii="Arial" w:eastAsia="SimSun" w:hAnsi="Arial" w:cs="Times New Roman"/>
          <w:b/>
          <w:kern w:val="0"/>
          <w:szCs w:val="20"/>
          <w:lang w:val="en-GB" w:eastAsia="en-US"/>
        </w:rPr>
        <w:t xml:space="preserve"> Non-roaming reference </w:t>
      </w:r>
      <w:r w:rsidRPr="007D7AC8">
        <w:rPr>
          <w:rFonts w:ascii="Arial" w:eastAsia="SimSun" w:hAnsi="Arial" w:cs="Times New Roman" w:hint="eastAsia"/>
          <w:b/>
          <w:kern w:val="0"/>
          <w:szCs w:val="20"/>
          <w:lang w:val="en-GB"/>
        </w:rPr>
        <w:t>a</w:t>
      </w:r>
      <w:r w:rsidRPr="007D7AC8">
        <w:rPr>
          <w:rFonts w:ascii="Arial" w:eastAsia="SimSun" w:hAnsi="Arial" w:cs="Times New Roman"/>
          <w:b/>
          <w:kern w:val="0"/>
          <w:szCs w:val="20"/>
          <w:lang w:val="en-GB" w:eastAsia="en-US"/>
        </w:rPr>
        <w:t xml:space="preserve">rchitecture </w:t>
      </w:r>
      <w:r w:rsidRPr="007D7AC8">
        <w:rPr>
          <w:rFonts w:ascii="Arial" w:eastAsia="SimSun" w:hAnsi="Arial" w:cs="Times New Roman" w:hint="eastAsia"/>
          <w:b/>
          <w:kern w:val="0"/>
          <w:szCs w:val="20"/>
          <w:lang w:val="en-GB"/>
        </w:rPr>
        <w:t xml:space="preserve">for </w:t>
      </w:r>
      <w:r w:rsidRPr="007D7AC8">
        <w:rPr>
          <w:rFonts w:ascii="Arial" w:eastAsia="SimSun" w:hAnsi="Arial" w:cs="Times New Roman"/>
          <w:b/>
          <w:kern w:val="0"/>
          <w:szCs w:val="20"/>
          <w:lang w:val="en-GB" w:eastAsia="en-US"/>
        </w:rPr>
        <w:t xml:space="preserve">PC5 </w:t>
      </w:r>
      <w:r w:rsidRPr="007D7AC8">
        <w:rPr>
          <w:rFonts w:ascii="Arial" w:eastAsia="SimSun" w:hAnsi="Arial" w:cs="Times New Roman" w:hint="eastAsia"/>
          <w:b/>
          <w:kern w:val="0"/>
          <w:szCs w:val="20"/>
          <w:lang w:val="en-GB"/>
        </w:rPr>
        <w:t xml:space="preserve">and LTE-Uu </w:t>
      </w:r>
      <w:r w:rsidRPr="007D7AC8">
        <w:rPr>
          <w:rFonts w:ascii="Arial" w:eastAsia="SimSun" w:hAnsi="Arial" w:cs="Times New Roman"/>
          <w:b/>
          <w:kern w:val="0"/>
          <w:szCs w:val="20"/>
          <w:lang w:val="en-GB" w:eastAsia="en-US"/>
        </w:rPr>
        <w:t>based V2X</w:t>
      </w:r>
      <w:r w:rsidRPr="007D7AC8">
        <w:rPr>
          <w:rFonts w:ascii="Arial" w:eastAsia="SimSun" w:hAnsi="Arial" w:cs="Times New Roman" w:hint="eastAsia"/>
          <w:b/>
          <w:kern w:val="0"/>
          <w:szCs w:val="20"/>
          <w:lang w:val="en-GB"/>
        </w:rPr>
        <w:t xml:space="preserve"> communication</w:t>
      </w:r>
    </w:p>
    <w:p w14:paraId="5207E58E" w14:textId="77777777" w:rsidR="007D7AC8" w:rsidRDefault="007D7AC8" w:rsidP="007D7AC8">
      <w:pPr>
        <w:pStyle w:val="TH"/>
        <w:rPr>
          <w:lang w:eastAsia="zh-CN"/>
        </w:rPr>
      </w:pPr>
      <w:r>
        <w:rPr>
          <w:rFonts w:ascii="Times New Roman" w:eastAsia="맑은 고딕" w:hAnsi="Times New Roman"/>
          <w:color w:val="000000" w:themeColor="text1"/>
        </w:rPr>
        <w:tab/>
      </w:r>
      <w:bookmarkStart w:id="0" w:name="_MON_1515497290"/>
      <w:bookmarkEnd w:id="0"/>
      <w:r>
        <w:object w:dxaOrig="9621" w:dyaOrig="4567" w14:anchorId="6F70B620">
          <v:shape id="_x0000_i1026" type="#_x0000_t75" style="width:387.7pt;height:183.7pt" o:ole="">
            <v:imagedata r:id="rId9" o:title=""/>
          </v:shape>
          <o:OLEObject Type="Embed" ProgID="Word.Picture.8" ShapeID="_x0000_i1026" DrawAspect="Content" ObjectID="_1532361692" r:id="rId10"/>
        </w:object>
      </w:r>
    </w:p>
    <w:p w14:paraId="13FE6336" w14:textId="77777777" w:rsidR="007D7AC8" w:rsidRPr="00B236B7" w:rsidRDefault="007D7AC8" w:rsidP="007D7AC8">
      <w:pPr>
        <w:pStyle w:val="TF"/>
        <w:rPr>
          <w:lang w:eastAsia="ko-KR"/>
        </w:rPr>
      </w:pPr>
      <w:r>
        <w:rPr>
          <w:lang w:eastAsia="zh-CN"/>
        </w:rPr>
        <w:t>Figure 4.</w:t>
      </w:r>
      <w:r>
        <w:rPr>
          <w:rFonts w:hint="eastAsia"/>
          <w:lang w:eastAsia="zh-CN"/>
        </w:rPr>
        <w:t>2.</w:t>
      </w:r>
      <w:r w:rsidRPr="00B236B7">
        <w:rPr>
          <w:rFonts w:hint="eastAsia"/>
          <w:lang w:eastAsia="ko-KR"/>
        </w:rPr>
        <w:t>2</w:t>
      </w:r>
      <w:r w:rsidRPr="004E5484">
        <w:rPr>
          <w:lang w:eastAsia="zh-CN"/>
        </w:rPr>
        <w:t>-1</w:t>
      </w:r>
      <w:r w:rsidRPr="000B4AC5">
        <w:rPr>
          <w:lang w:eastAsia="zh-CN"/>
        </w:rPr>
        <w:t>: R</w:t>
      </w:r>
      <w:r>
        <w:rPr>
          <w:rFonts w:hint="eastAsia"/>
          <w:lang w:eastAsia="zh-CN"/>
        </w:rPr>
        <w:t>eference architecture for eMBMS and LTE-Uu based V2X communication</w:t>
      </w:r>
    </w:p>
    <w:p w14:paraId="13A255BB" w14:textId="097C13E2" w:rsidR="00B73ABA" w:rsidRDefault="00B73ABA" w:rsidP="0002644D">
      <w:pPr>
        <w:widowControl/>
        <w:wordWrap/>
        <w:autoSpaceDE/>
        <w:autoSpaceDN/>
        <w:spacing w:after="180"/>
        <w:rPr>
          <w:rFonts w:ascii="Times New Roman" w:eastAsia="맑은 고딕" w:hAnsi="Times New Roman" w:cs="Times New Roman"/>
          <w:color w:val="000000" w:themeColor="text1"/>
          <w:kern w:val="0"/>
          <w:szCs w:val="20"/>
          <w:lang w:val="en-GB"/>
        </w:rPr>
      </w:pPr>
    </w:p>
    <w:p w14:paraId="19760EB8" w14:textId="6BE21191" w:rsidR="00792C13" w:rsidRDefault="00792C13" w:rsidP="0002644D">
      <w:pPr>
        <w:widowControl/>
        <w:wordWrap/>
        <w:autoSpaceDE/>
        <w:autoSpaceDN/>
        <w:spacing w:after="180"/>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Above two figures show the</w:t>
      </w:r>
      <w:r w:rsidR="0020229D">
        <w:rPr>
          <w:rFonts w:ascii="Times New Roman" w:eastAsia="맑은 고딕" w:hAnsi="Times New Roman" w:cs="Times New Roman"/>
          <w:color w:val="000000" w:themeColor="text1"/>
          <w:kern w:val="0"/>
          <w:szCs w:val="20"/>
          <w:lang w:val="en-GB"/>
        </w:rPr>
        <w:t xml:space="preserve"> 3GPP</w:t>
      </w:r>
      <w:r>
        <w:rPr>
          <w:rFonts w:ascii="Times New Roman" w:eastAsia="맑은 고딕" w:hAnsi="Times New Roman" w:cs="Times New Roman"/>
          <w:color w:val="000000" w:themeColor="text1"/>
          <w:kern w:val="0"/>
          <w:szCs w:val="20"/>
          <w:lang w:val="en-GB"/>
        </w:rPr>
        <w:t xml:space="preserve"> architecture when PC5 or Uu interface is used for V2X. Regarding V2X application server, following is additionally found</w:t>
      </w:r>
      <w:r w:rsidR="003939A1">
        <w:rPr>
          <w:rFonts w:ascii="Times New Roman" w:eastAsia="맑은 고딕" w:hAnsi="Times New Roman" w:cs="Times New Roman"/>
          <w:color w:val="000000" w:themeColor="text1"/>
          <w:kern w:val="0"/>
          <w:szCs w:val="20"/>
          <w:lang w:val="en-GB"/>
        </w:rPr>
        <w:t xml:space="preserve"> in 23.285:</w:t>
      </w:r>
    </w:p>
    <w:p w14:paraId="273D1FC4" w14:textId="6CC04F5F" w:rsidR="00792C13" w:rsidRPr="0010331B" w:rsidRDefault="004D230A" w:rsidP="004D230A">
      <w:pPr>
        <w:widowControl/>
        <w:wordWrap/>
        <w:autoSpaceDE/>
        <w:autoSpaceDN/>
        <w:spacing w:after="180"/>
        <w:ind w:leftChars="284" w:left="850" w:hangingChars="141" w:hanging="282"/>
        <w:rPr>
          <w:rFonts w:ascii="Times New Roman" w:eastAsia="맑은 고딕" w:hAnsi="Times New Roman" w:cs="Times New Roman"/>
          <w:i/>
          <w:color w:val="000000" w:themeColor="text1"/>
          <w:kern w:val="0"/>
          <w:szCs w:val="20"/>
          <w:lang w:val="en-GB"/>
        </w:rPr>
      </w:pPr>
      <w:r>
        <w:rPr>
          <w:rFonts w:ascii="Times New Roman" w:eastAsia="맑은 고딕" w:hAnsi="Times New Roman" w:cs="Times New Roman"/>
          <w:color w:val="000000" w:themeColor="text1"/>
          <w:kern w:val="0"/>
          <w:szCs w:val="20"/>
          <w:lang w:val="en-GB"/>
        </w:rPr>
        <w:lastRenderedPageBreak/>
        <w:tab/>
      </w:r>
      <w:r w:rsidRPr="0010331B">
        <w:rPr>
          <w:rFonts w:ascii="Times New Roman" w:eastAsia="맑은 고딕" w:hAnsi="Times New Roman" w:cs="Times New Roman"/>
          <w:i/>
          <w:color w:val="000000" w:themeColor="text1"/>
          <w:kern w:val="0"/>
          <w:szCs w:val="20"/>
          <w:lang w:val="en-GB"/>
        </w:rPr>
        <w:t>V2X Application Servers e.g. in different domains can communicate with each other for the exchange of V2X messages. The interface between V2X Application Servers and the methods of the exchange of messages between V2X Application Servers is out of scope of 3GPP.</w:t>
      </w:r>
    </w:p>
    <w:p w14:paraId="1A737CE3" w14:textId="12E3C3E6" w:rsidR="00B73ABA" w:rsidRDefault="00D47BFF"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Accordingly, </w:t>
      </w:r>
      <w:r w:rsidR="003939A1">
        <w:rPr>
          <w:rFonts w:ascii="Times New Roman" w:eastAsia="맑은 고딕" w:hAnsi="Times New Roman" w:cs="Times New Roman"/>
          <w:color w:val="000000" w:themeColor="text1"/>
          <w:kern w:val="0"/>
          <w:szCs w:val="20"/>
        </w:rPr>
        <w:t xml:space="preserve">the </w:t>
      </w:r>
      <w:r w:rsidR="00402347">
        <w:rPr>
          <w:rFonts w:ascii="Times New Roman" w:eastAsia="맑은 고딕" w:hAnsi="Times New Roman" w:cs="Times New Roman"/>
          <w:color w:val="000000" w:themeColor="text1"/>
          <w:kern w:val="0"/>
          <w:szCs w:val="20"/>
        </w:rPr>
        <w:t xml:space="preserve">operator of </w:t>
      </w:r>
      <w:r w:rsidR="003939A1">
        <w:rPr>
          <w:rFonts w:ascii="Times New Roman" w:eastAsia="맑은 고딕" w:hAnsi="Times New Roman" w:cs="Times New Roman"/>
          <w:color w:val="000000" w:themeColor="text1"/>
          <w:kern w:val="0"/>
          <w:szCs w:val="20"/>
        </w:rPr>
        <w:t xml:space="preserve">V2X </w:t>
      </w:r>
      <w:r w:rsidR="00402347">
        <w:rPr>
          <w:rFonts w:ascii="Times New Roman" w:eastAsia="맑은 고딕" w:hAnsi="Times New Roman" w:cs="Times New Roman"/>
          <w:color w:val="000000" w:themeColor="text1"/>
          <w:kern w:val="0"/>
          <w:szCs w:val="20"/>
        </w:rPr>
        <w:t xml:space="preserve">Application Server can use the 3GPP based V2X system to distribute </w:t>
      </w:r>
      <w:r w:rsidR="00F32193">
        <w:rPr>
          <w:rFonts w:ascii="Times New Roman" w:eastAsia="맑은 고딕" w:hAnsi="Times New Roman" w:cs="Times New Roman"/>
          <w:color w:val="000000" w:themeColor="text1"/>
          <w:kern w:val="0"/>
          <w:szCs w:val="20"/>
        </w:rPr>
        <w:t xml:space="preserve">information relevant for </w:t>
      </w:r>
      <w:r w:rsidR="00402347">
        <w:rPr>
          <w:rFonts w:ascii="Times New Roman" w:eastAsia="맑은 고딕" w:hAnsi="Times New Roman" w:cs="Times New Roman"/>
          <w:color w:val="000000" w:themeColor="text1"/>
          <w:kern w:val="0"/>
          <w:szCs w:val="20"/>
        </w:rPr>
        <w:t xml:space="preserve">Non-3GPP V2X </w:t>
      </w:r>
      <w:r w:rsidR="00F32193">
        <w:rPr>
          <w:rFonts w:ascii="Times New Roman" w:eastAsia="맑은 고딕" w:hAnsi="Times New Roman" w:cs="Times New Roman"/>
          <w:color w:val="000000" w:themeColor="text1"/>
          <w:kern w:val="0"/>
          <w:szCs w:val="20"/>
        </w:rPr>
        <w:t>RAT or to support the operation of Non-3GPP V2X RAT.</w:t>
      </w:r>
    </w:p>
    <w:p w14:paraId="2C9AE380" w14:textId="77777777" w:rsidR="001348B6" w:rsidRPr="00980AFB"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color w:val="000000" w:themeColor="text1"/>
          <w:kern w:val="0"/>
          <w:sz w:val="32"/>
          <w:szCs w:val="20"/>
        </w:rPr>
      </w:pPr>
      <w:r w:rsidRPr="00980AFB">
        <w:rPr>
          <w:rFonts w:ascii="Arial" w:eastAsia="맑은 고딕" w:hAnsi="Arial" w:cs="Times New Roman"/>
          <w:color w:val="000000" w:themeColor="text1"/>
          <w:kern w:val="0"/>
          <w:sz w:val="32"/>
          <w:szCs w:val="20"/>
        </w:rPr>
        <w:t>Proposal</w:t>
      </w:r>
    </w:p>
    <w:p w14:paraId="4C58359E" w14:textId="5B138FC6" w:rsidR="00902740" w:rsidRDefault="00E06F81" w:rsidP="001348B6">
      <w:pPr>
        <w:widowControl/>
        <w:wordWrap/>
        <w:autoSpaceDE/>
        <w:autoSpaceDN/>
        <w:jc w:val="left"/>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3GPP system only handle the transport aspect of </w:t>
      </w:r>
      <w:r w:rsidR="00E46DB0">
        <w:rPr>
          <w:rFonts w:ascii="Times New Roman" w:eastAsia="맑은 고딕" w:hAnsi="Times New Roman" w:cs="Times New Roman"/>
          <w:color w:val="000000" w:themeColor="text1"/>
          <w:kern w:val="0"/>
          <w:szCs w:val="20"/>
        </w:rPr>
        <w:t xml:space="preserve">V2X and not the </w:t>
      </w:r>
      <w:r>
        <w:rPr>
          <w:rFonts w:ascii="Times New Roman" w:eastAsia="맑은 고딕" w:hAnsi="Times New Roman" w:cs="Times New Roman"/>
          <w:color w:val="000000" w:themeColor="text1"/>
          <w:kern w:val="0"/>
          <w:szCs w:val="20"/>
        </w:rPr>
        <w:t>V2X application</w:t>
      </w:r>
      <w:r w:rsidR="002F10E5">
        <w:rPr>
          <w:rFonts w:ascii="Times New Roman" w:eastAsia="맑은 고딕" w:hAnsi="Times New Roman" w:cs="Times New Roman"/>
          <w:color w:val="000000" w:themeColor="text1"/>
          <w:kern w:val="0"/>
          <w:szCs w:val="20"/>
        </w:rPr>
        <w:t xml:space="preserve"> layer</w:t>
      </w:r>
      <w:r>
        <w:rPr>
          <w:rFonts w:ascii="Times New Roman" w:eastAsia="맑은 고딕" w:hAnsi="Times New Roman" w:cs="Times New Roman"/>
          <w:color w:val="000000" w:themeColor="text1"/>
          <w:kern w:val="0"/>
          <w:szCs w:val="20"/>
        </w:rPr>
        <w:t xml:space="preserve">. </w:t>
      </w:r>
      <w:r w:rsidR="00E46DB0">
        <w:rPr>
          <w:rFonts w:ascii="Times New Roman" w:eastAsia="맑은 고딕" w:hAnsi="Times New Roman" w:cs="Times New Roman"/>
          <w:color w:val="000000" w:themeColor="text1"/>
          <w:kern w:val="0"/>
          <w:szCs w:val="20"/>
        </w:rPr>
        <w:t xml:space="preserve">Because the V2X application is out of 3GPP scope, the </w:t>
      </w:r>
      <w:r w:rsidR="002F10E5">
        <w:rPr>
          <w:rFonts w:ascii="Times New Roman" w:eastAsia="맑은 고딕" w:hAnsi="Times New Roman" w:cs="Times New Roman"/>
          <w:color w:val="000000" w:themeColor="text1"/>
          <w:kern w:val="0"/>
          <w:szCs w:val="20"/>
        </w:rPr>
        <w:t xml:space="preserve">3GPP system can transport any </w:t>
      </w:r>
      <w:r w:rsidR="00E46DB0">
        <w:rPr>
          <w:rFonts w:ascii="Times New Roman" w:eastAsia="맑은 고딕" w:hAnsi="Times New Roman" w:cs="Times New Roman"/>
          <w:color w:val="000000" w:themeColor="text1"/>
          <w:kern w:val="0"/>
          <w:szCs w:val="20"/>
        </w:rPr>
        <w:t xml:space="preserve">information </w:t>
      </w:r>
      <w:r w:rsidR="002F10E5">
        <w:rPr>
          <w:rFonts w:ascii="Times New Roman" w:eastAsia="맑은 고딕" w:hAnsi="Times New Roman" w:cs="Times New Roman"/>
          <w:color w:val="000000" w:themeColor="text1"/>
          <w:kern w:val="0"/>
          <w:szCs w:val="20"/>
        </w:rPr>
        <w:t>for V2X even if the information is only relevant for Non-3GPP V2X RAT.</w:t>
      </w:r>
    </w:p>
    <w:p w14:paraId="642548C1" w14:textId="77777777" w:rsidR="00060C1A" w:rsidRDefault="00F717A5" w:rsidP="001348B6">
      <w:pPr>
        <w:widowControl/>
        <w:wordWrap/>
        <w:autoSpaceDE/>
        <w:autoSpaceDN/>
        <w:jc w:val="left"/>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Based on the analysis in previous section, 3GPP system can already support the </w:t>
      </w:r>
      <w:r w:rsidR="00060C1A">
        <w:rPr>
          <w:rFonts w:ascii="Times New Roman" w:eastAsia="맑은 고딕" w:hAnsi="Times New Roman" w:cs="Times New Roman"/>
          <w:color w:val="000000" w:themeColor="text1"/>
          <w:kern w:val="0"/>
          <w:szCs w:val="20"/>
        </w:rPr>
        <w:t xml:space="preserve">V2X </w:t>
      </w:r>
      <w:r>
        <w:rPr>
          <w:rFonts w:ascii="Times New Roman" w:eastAsia="맑은 고딕" w:hAnsi="Times New Roman" w:cs="Times New Roman"/>
          <w:color w:val="000000" w:themeColor="text1"/>
          <w:kern w:val="0"/>
          <w:szCs w:val="20"/>
        </w:rPr>
        <w:t xml:space="preserve">operation </w:t>
      </w:r>
      <w:r w:rsidR="00060C1A">
        <w:rPr>
          <w:rFonts w:ascii="Times New Roman" w:eastAsia="맑은 고딕" w:hAnsi="Times New Roman" w:cs="Times New Roman"/>
          <w:color w:val="000000" w:themeColor="text1"/>
          <w:kern w:val="0"/>
          <w:szCs w:val="20"/>
        </w:rPr>
        <w:t xml:space="preserve">of non-3GPP RAT. </w:t>
      </w:r>
    </w:p>
    <w:p w14:paraId="4D1660FE" w14:textId="384443E9" w:rsidR="00895939" w:rsidRDefault="00060C1A"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color w:val="000000" w:themeColor="text1"/>
          <w:kern w:val="0"/>
          <w:szCs w:val="20"/>
        </w:rPr>
        <w:t>While no new requirement</w:t>
      </w:r>
      <w:r w:rsidR="009C503F">
        <w:rPr>
          <w:rFonts w:ascii="Times New Roman" w:eastAsia="맑은 고딕" w:hAnsi="Times New Roman" w:cs="Times New Roman"/>
          <w:color w:val="000000" w:themeColor="text1"/>
          <w:kern w:val="0"/>
          <w:szCs w:val="20"/>
        </w:rPr>
        <w:t xml:space="preserve"> needs to be </w:t>
      </w:r>
      <w:r w:rsidR="003E7F4F">
        <w:rPr>
          <w:rFonts w:ascii="Times New Roman" w:eastAsia="맑은 고딕" w:hAnsi="Times New Roman" w:cs="Times New Roman"/>
          <w:color w:val="000000" w:themeColor="text1"/>
          <w:kern w:val="0"/>
          <w:szCs w:val="20"/>
        </w:rPr>
        <w:t>specified, informative description in the annex can help stakeholders understand how 3GPP system can be used for their services. Thus,</w:t>
      </w:r>
      <w:r w:rsidR="002B15E9">
        <w:rPr>
          <w:rFonts w:ascii="Times New Roman" w:eastAsia="맑은 고딕" w:hAnsi="Times New Roman" w:cs="Times New Roman"/>
          <w:color w:val="000000" w:themeColor="text1"/>
          <w:kern w:val="0"/>
          <w:szCs w:val="20"/>
        </w:rPr>
        <w:t xml:space="preserve"> </w:t>
      </w:r>
      <w:r w:rsidR="003E7F4F">
        <w:rPr>
          <w:rFonts w:ascii="Times New Roman" w:eastAsia="맑은 고딕" w:hAnsi="Times New Roman" w:cs="Times New Roman"/>
          <w:color w:val="000000" w:themeColor="text1"/>
          <w:kern w:val="0"/>
          <w:szCs w:val="20"/>
        </w:rPr>
        <w:t>i</w:t>
      </w:r>
      <w:r w:rsidR="00902740">
        <w:rPr>
          <w:rFonts w:ascii="Times New Roman" w:eastAsia="맑은 고딕" w:hAnsi="Times New Roman" w:cs="Times New Roman"/>
          <w:color w:val="000000" w:themeColor="text1"/>
          <w:kern w:val="0"/>
          <w:szCs w:val="20"/>
        </w:rPr>
        <w:t xml:space="preserve">t is proposed to add following text proposal into annex of eV2X TR. </w:t>
      </w:r>
    </w:p>
    <w:p w14:paraId="6E93D2A7" w14:textId="77777777"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14:paraId="38053D77" w14:textId="27210EA2"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Start of</w:t>
      </w:r>
      <w:r w:rsidRPr="00881176">
        <w:rPr>
          <w:rFonts w:ascii="Arial" w:eastAsia="MS Mincho" w:hAnsi="Arial" w:cs="Arial"/>
          <w:b/>
          <w:noProof/>
          <w:color w:val="C5003D"/>
          <w:kern w:val="0"/>
          <w:sz w:val="28"/>
          <w:szCs w:val="28"/>
        </w:rPr>
        <w:t xml:space="preserve"> </w:t>
      </w:r>
      <w:r w:rsidR="00881176" w:rsidRPr="000D118C">
        <w:rPr>
          <w:rFonts w:ascii="Arial" w:eastAsia="MS Mincho" w:hAnsi="Arial" w:cs="Arial"/>
          <w:b/>
          <w:noProof/>
          <w:color w:val="C5003D"/>
          <w:kern w:val="0"/>
          <w:sz w:val="28"/>
          <w:szCs w:val="28"/>
        </w:rPr>
        <w:t>1</w:t>
      </w:r>
      <w:r w:rsidR="00881176" w:rsidRPr="00094457">
        <w:rPr>
          <w:rFonts w:ascii="Arial" w:eastAsia="바탕체" w:hAnsi="Arial" w:cs="Arial"/>
          <w:b/>
          <w:noProof/>
          <w:color w:val="C5003D"/>
          <w:kern w:val="0"/>
          <w:sz w:val="28"/>
          <w:szCs w:val="28"/>
          <w:vertAlign w:val="superscript"/>
        </w:rPr>
        <w:t>st</w:t>
      </w:r>
      <w:r w:rsidR="00881176" w:rsidRPr="00094457">
        <w:rPr>
          <w:rFonts w:ascii="Arial" w:eastAsia="바탕체" w:hAnsi="Arial" w:cs="Arial"/>
          <w:b/>
          <w:noProof/>
          <w:color w:val="C5003D"/>
          <w:kern w:val="0"/>
          <w:sz w:val="28"/>
          <w:szCs w:val="28"/>
        </w:rPr>
        <w:t xml:space="preserve"> </w:t>
      </w:r>
      <w:r w:rsidR="00707B3E">
        <w:rPr>
          <w:rFonts w:ascii="Arial" w:eastAsia="MS Mincho" w:hAnsi="Arial" w:cs="Arial"/>
          <w:b/>
          <w:noProof/>
          <w:color w:val="C5003D"/>
          <w:kern w:val="0"/>
          <w:sz w:val="28"/>
          <w:szCs w:val="28"/>
        </w:rPr>
        <w:t>Text Proposal</w:t>
      </w:r>
      <w:r w:rsidRPr="002366D3">
        <w:rPr>
          <w:rFonts w:ascii="Arial" w:eastAsia="MS Mincho" w:hAnsi="Arial" w:cs="Arial"/>
          <w:b/>
          <w:noProof/>
          <w:color w:val="C5003D"/>
          <w:kern w:val="0"/>
          <w:sz w:val="28"/>
          <w:szCs w:val="28"/>
          <w:lang w:eastAsia="ja-JP"/>
        </w:rPr>
        <w:t xml:space="preserve"> * * * *</w:t>
      </w:r>
    </w:p>
    <w:p w14:paraId="3C13CE2E" w14:textId="77777777" w:rsidR="00702A8B" w:rsidRDefault="00702A8B" w:rsidP="00702A8B">
      <w:pPr>
        <w:widowControl/>
        <w:wordWrap/>
        <w:autoSpaceDE/>
        <w:autoSpaceDN/>
        <w:spacing w:after="120"/>
        <w:jc w:val="left"/>
        <w:rPr>
          <w:rFonts w:ascii="Times New Roman" w:hAnsi="Times New Roman" w:cs="Times New Roman"/>
          <w:kern w:val="0"/>
          <w:szCs w:val="20"/>
          <w:lang w:val="en-GB"/>
        </w:rPr>
      </w:pPr>
    </w:p>
    <w:p w14:paraId="74D1CECF" w14:textId="77777777" w:rsidR="00881176" w:rsidRPr="00881176" w:rsidRDefault="00881176" w:rsidP="00881176">
      <w:pPr>
        <w:keepNext/>
        <w:keepLines/>
        <w:widowControl/>
        <w:pBdr>
          <w:top w:val="single" w:sz="12" w:space="3" w:color="auto"/>
        </w:pBdr>
        <w:wordWrap/>
        <w:overflowPunct w:val="0"/>
        <w:adjustRightInd w:val="0"/>
        <w:spacing w:before="240" w:after="180"/>
        <w:ind w:left="1134" w:hanging="1134"/>
        <w:jc w:val="left"/>
        <w:textAlignment w:val="baseline"/>
        <w:outlineLvl w:val="0"/>
        <w:rPr>
          <w:rFonts w:ascii="Arial" w:eastAsia="바탕" w:hAnsi="Arial" w:cs="Times New Roman"/>
          <w:kern w:val="0"/>
          <w:sz w:val="36"/>
          <w:szCs w:val="20"/>
          <w:lang w:val="en-GB"/>
        </w:rPr>
      </w:pPr>
      <w:bookmarkStart w:id="1" w:name="_Toc451423691"/>
      <w:r w:rsidRPr="00881176">
        <w:rPr>
          <w:rFonts w:ascii="Arial" w:eastAsia="바탕" w:hAnsi="Arial" w:cs="Times New Roman"/>
          <w:kern w:val="0"/>
          <w:sz w:val="36"/>
          <w:szCs w:val="20"/>
          <w:lang w:val="en-GB"/>
        </w:rPr>
        <w:t>2</w:t>
      </w:r>
      <w:r w:rsidRPr="00881176">
        <w:rPr>
          <w:rFonts w:ascii="Arial" w:eastAsia="바탕" w:hAnsi="Arial" w:cs="Times New Roman"/>
          <w:kern w:val="0"/>
          <w:sz w:val="36"/>
          <w:szCs w:val="20"/>
          <w:lang w:val="en-GB"/>
        </w:rPr>
        <w:tab/>
        <w:t>References</w:t>
      </w:r>
      <w:bookmarkEnd w:id="1"/>
    </w:p>
    <w:p w14:paraId="6B977CD4" w14:textId="1DA0ABF9" w:rsidR="00881176" w:rsidRPr="00881176" w:rsidRDefault="00881176" w:rsidP="00094457">
      <w:pPr>
        <w:keepLines/>
        <w:widowControl/>
        <w:wordWrap/>
        <w:overflowPunct w:val="0"/>
        <w:adjustRightInd w:val="0"/>
        <w:spacing w:after="180"/>
        <w:jc w:val="left"/>
        <w:textAlignment w:val="baseline"/>
        <w:rPr>
          <w:rFonts w:ascii="Times New Roman" w:eastAsia="Times New Roman" w:hAnsi="Times New Roman" w:cs="Times New Roman"/>
          <w:kern w:val="0"/>
          <w:szCs w:val="20"/>
          <w:lang w:val="en-GB"/>
        </w:rPr>
      </w:pPr>
      <w:r w:rsidRPr="00881176">
        <w:rPr>
          <w:rFonts w:ascii="Times New Roman" w:eastAsia="Times New Roman" w:hAnsi="Times New Roman" w:cs="Times New Roman"/>
          <w:kern w:val="0"/>
          <w:szCs w:val="20"/>
          <w:lang w:val="en-GB"/>
        </w:rPr>
        <w:t>[</w:t>
      </w:r>
      <w:r>
        <w:rPr>
          <w:rFonts w:ascii="Times New Roman" w:eastAsia="Times New Roman" w:hAnsi="Times New Roman" w:cs="Times New Roman"/>
          <w:kern w:val="0"/>
          <w:szCs w:val="20"/>
          <w:lang w:val="en-GB"/>
        </w:rPr>
        <w:t>X</w:t>
      </w:r>
      <w:r w:rsidRPr="00881176">
        <w:rPr>
          <w:rFonts w:ascii="Times New Roman" w:eastAsia="Times New Roman" w:hAnsi="Times New Roman" w:cs="Times New Roman"/>
          <w:kern w:val="0"/>
          <w:szCs w:val="20"/>
          <w:lang w:val="en-GB"/>
        </w:rPr>
        <w:t>]</w:t>
      </w:r>
      <w:r>
        <w:rPr>
          <w:rFonts w:ascii="Times New Roman" w:eastAsia="Times New Roman" w:hAnsi="Times New Roman" w:cs="Times New Roman"/>
          <w:kern w:val="0"/>
          <w:szCs w:val="20"/>
          <w:lang w:val="en-GB"/>
        </w:rPr>
        <w:tab/>
      </w:r>
      <w:r w:rsidRPr="00881176">
        <w:rPr>
          <w:rFonts w:ascii="Times New Roman" w:eastAsia="Times New Roman" w:hAnsi="Times New Roman" w:cs="Times New Roman"/>
          <w:kern w:val="0"/>
          <w:szCs w:val="20"/>
          <w:lang w:val="en-GB"/>
        </w:rPr>
        <w:t>3GPP T</w:t>
      </w:r>
      <w:r>
        <w:rPr>
          <w:rFonts w:ascii="Times New Roman" w:eastAsia="Times New Roman" w:hAnsi="Times New Roman" w:cs="Times New Roman"/>
          <w:kern w:val="0"/>
          <w:szCs w:val="20"/>
          <w:lang w:val="en-GB"/>
        </w:rPr>
        <w:t>S</w:t>
      </w:r>
      <w:r w:rsidRPr="00881176">
        <w:rPr>
          <w:rFonts w:ascii="Times New Roman" w:eastAsia="Times New Roman" w:hAnsi="Times New Roman" w:cs="Times New Roman"/>
          <w:kern w:val="0"/>
          <w:szCs w:val="20"/>
          <w:lang w:val="en-GB"/>
        </w:rPr>
        <w:t> 2</w:t>
      </w:r>
      <w:r>
        <w:rPr>
          <w:rFonts w:ascii="Times New Roman" w:eastAsia="Times New Roman" w:hAnsi="Times New Roman" w:cs="Times New Roman"/>
          <w:kern w:val="0"/>
          <w:szCs w:val="20"/>
          <w:lang w:val="en-GB"/>
        </w:rPr>
        <w:t>2</w:t>
      </w:r>
      <w:r w:rsidRPr="00881176">
        <w:rPr>
          <w:rFonts w:ascii="Times New Roman" w:eastAsia="Times New Roman" w:hAnsi="Times New Roman" w:cs="Times New Roman"/>
          <w:kern w:val="0"/>
          <w:szCs w:val="20"/>
          <w:lang w:val="en-GB"/>
        </w:rPr>
        <w:t>.</w:t>
      </w:r>
      <w:r>
        <w:rPr>
          <w:rFonts w:ascii="Times New Roman" w:eastAsia="Times New Roman" w:hAnsi="Times New Roman" w:cs="Times New Roman"/>
          <w:kern w:val="0"/>
          <w:szCs w:val="20"/>
          <w:lang w:val="en-GB"/>
        </w:rPr>
        <w:t>2</w:t>
      </w:r>
      <w:r w:rsidR="00393D16">
        <w:rPr>
          <w:rFonts w:ascii="Times New Roman" w:eastAsia="Times New Roman" w:hAnsi="Times New Roman" w:cs="Times New Roman"/>
          <w:kern w:val="0"/>
          <w:szCs w:val="20"/>
          <w:lang w:val="en-GB"/>
        </w:rPr>
        <w:t>8</w:t>
      </w:r>
      <w:r>
        <w:rPr>
          <w:rFonts w:ascii="Times New Roman" w:eastAsia="Times New Roman" w:hAnsi="Times New Roman" w:cs="Times New Roman"/>
          <w:kern w:val="0"/>
          <w:szCs w:val="20"/>
          <w:lang w:val="en-GB"/>
        </w:rPr>
        <w:t>5</w:t>
      </w:r>
      <w:r w:rsidRPr="00881176">
        <w:rPr>
          <w:rFonts w:ascii="Times New Roman" w:eastAsia="Times New Roman" w:hAnsi="Times New Roman" w:cs="Times New Roman"/>
          <w:kern w:val="0"/>
          <w:szCs w:val="20"/>
          <w:lang w:val="en-GB"/>
        </w:rPr>
        <w:t>: "</w:t>
      </w:r>
      <w:r w:rsidR="00393D16" w:rsidRPr="00393D16">
        <w:rPr>
          <w:rFonts w:ascii="Times New Roman" w:eastAsia="Times New Roman" w:hAnsi="Times New Roman" w:cs="Times New Roman"/>
          <w:kern w:val="0"/>
          <w:szCs w:val="20"/>
          <w:lang w:val="en-GB"/>
        </w:rPr>
        <w:t>Architecture enhancements for V2X services</w:t>
      </w:r>
      <w:r w:rsidRPr="00881176">
        <w:rPr>
          <w:rFonts w:ascii="Times New Roman" w:eastAsia="Times New Roman" w:hAnsi="Times New Roman" w:cs="Times New Roman"/>
          <w:kern w:val="0"/>
          <w:szCs w:val="20"/>
          <w:lang w:val="en-GB"/>
        </w:rPr>
        <w:t>".</w:t>
      </w:r>
    </w:p>
    <w:p w14:paraId="20AA8DBE" w14:textId="77777777" w:rsidR="00881176" w:rsidRPr="000D118C" w:rsidRDefault="00881176" w:rsidP="00702A8B">
      <w:pPr>
        <w:widowControl/>
        <w:wordWrap/>
        <w:autoSpaceDE/>
        <w:autoSpaceDN/>
        <w:spacing w:after="120"/>
        <w:jc w:val="left"/>
        <w:rPr>
          <w:rFonts w:ascii="Times New Roman" w:hAnsi="Times New Roman" w:cs="Times New Roman"/>
          <w:kern w:val="0"/>
          <w:szCs w:val="20"/>
          <w:lang w:val="en-GB"/>
        </w:rPr>
      </w:pPr>
    </w:p>
    <w:p w14:paraId="12AA681E" w14:textId="77777777" w:rsidR="000D118C" w:rsidRPr="002366D3" w:rsidRDefault="000D118C" w:rsidP="000D118C">
      <w:pPr>
        <w:widowControl/>
        <w:wordWrap/>
        <w:autoSpaceDE/>
        <w:autoSpaceDN/>
        <w:jc w:val="left"/>
        <w:rPr>
          <w:rFonts w:ascii="Times New Roman" w:eastAsia="맑은 고딕" w:hAnsi="Times New Roman" w:cs="Times New Roman"/>
          <w:kern w:val="0"/>
          <w:sz w:val="24"/>
          <w:szCs w:val="24"/>
        </w:rPr>
      </w:pPr>
    </w:p>
    <w:p w14:paraId="2E690D08" w14:textId="5593B063" w:rsidR="000D118C" w:rsidRPr="002366D3" w:rsidRDefault="000D118C" w:rsidP="000D118C">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Start of</w:t>
      </w:r>
      <w:r w:rsidRPr="000D118C">
        <w:rPr>
          <w:rFonts w:ascii="Arial" w:eastAsia="MS Mincho" w:hAnsi="Arial" w:cs="Arial"/>
          <w:b/>
          <w:noProof/>
          <w:color w:val="C5003D"/>
          <w:kern w:val="0"/>
          <w:sz w:val="28"/>
          <w:szCs w:val="28"/>
        </w:rPr>
        <w:t xml:space="preserve"> 2</w:t>
      </w:r>
      <w:r w:rsidRPr="00094457">
        <w:rPr>
          <w:rFonts w:ascii="Arial" w:eastAsia="바탕체" w:hAnsi="Arial" w:cs="Arial"/>
          <w:b/>
          <w:noProof/>
          <w:color w:val="C5003D"/>
          <w:kern w:val="0"/>
          <w:sz w:val="28"/>
          <w:szCs w:val="28"/>
          <w:vertAlign w:val="superscript"/>
        </w:rPr>
        <w:t>nd</w:t>
      </w:r>
      <w:r w:rsidRPr="000D118C">
        <w:rPr>
          <w:rFonts w:ascii="Arial" w:eastAsia="바탕체" w:hAnsi="Arial" w:cs="Arial"/>
          <w:b/>
          <w:noProof/>
          <w:color w:val="C5003D"/>
          <w:kern w:val="0"/>
          <w:sz w:val="28"/>
          <w:szCs w:val="28"/>
        </w:rPr>
        <w:t xml:space="preserve"> </w:t>
      </w:r>
      <w:r>
        <w:rPr>
          <w:rFonts w:ascii="Arial" w:eastAsia="MS Mincho" w:hAnsi="Arial" w:cs="Arial"/>
          <w:b/>
          <w:noProof/>
          <w:color w:val="C5003D"/>
          <w:kern w:val="0"/>
          <w:sz w:val="28"/>
          <w:szCs w:val="28"/>
        </w:rPr>
        <w:t>Text Proposal</w:t>
      </w:r>
      <w:r w:rsidRPr="002366D3">
        <w:rPr>
          <w:rFonts w:ascii="Arial" w:eastAsia="MS Mincho" w:hAnsi="Arial" w:cs="Arial"/>
          <w:b/>
          <w:noProof/>
          <w:color w:val="C5003D"/>
          <w:kern w:val="0"/>
          <w:sz w:val="28"/>
          <w:szCs w:val="28"/>
          <w:lang w:eastAsia="ja-JP"/>
        </w:rPr>
        <w:t xml:space="preserve"> * * * *</w:t>
      </w:r>
    </w:p>
    <w:p w14:paraId="0F25C659" w14:textId="77777777" w:rsidR="000D118C" w:rsidRDefault="000D118C" w:rsidP="000D118C">
      <w:pPr>
        <w:widowControl/>
        <w:wordWrap/>
        <w:autoSpaceDE/>
        <w:autoSpaceDN/>
        <w:spacing w:after="120"/>
        <w:jc w:val="left"/>
        <w:rPr>
          <w:rFonts w:ascii="Times New Roman" w:hAnsi="Times New Roman" w:cs="Times New Roman"/>
          <w:kern w:val="0"/>
          <w:szCs w:val="20"/>
          <w:lang w:val="en-GB"/>
        </w:rPr>
      </w:pPr>
    </w:p>
    <w:p w14:paraId="4A0C6CD8" w14:textId="77777777" w:rsidR="00881176" w:rsidRPr="00094457" w:rsidRDefault="00881176" w:rsidP="00702A8B">
      <w:pPr>
        <w:widowControl/>
        <w:wordWrap/>
        <w:autoSpaceDE/>
        <w:autoSpaceDN/>
        <w:spacing w:after="120"/>
        <w:jc w:val="left"/>
        <w:rPr>
          <w:rFonts w:ascii="Times New Roman" w:hAnsi="Times New Roman" w:cs="Times New Roman"/>
          <w:kern w:val="0"/>
          <w:szCs w:val="20"/>
          <w:lang w:val="en-GB"/>
        </w:rPr>
      </w:pPr>
    </w:p>
    <w:p w14:paraId="5ED98D48" w14:textId="41D0D190" w:rsidR="00615918" w:rsidRPr="00702A8B" w:rsidRDefault="00D37C9F" w:rsidP="00557809">
      <w:pPr>
        <w:pStyle w:val="2"/>
      </w:pPr>
      <w:bookmarkStart w:id="2" w:name="_Toc436138698"/>
      <w:r>
        <w:t>Annex. X</w:t>
      </w:r>
      <w:r w:rsidR="00557809">
        <w:t xml:space="preserve"> </w:t>
      </w:r>
      <w:r w:rsidR="00165B7C">
        <w:t xml:space="preserve">Use of </w:t>
      </w:r>
      <w:r w:rsidR="00A74200">
        <w:t xml:space="preserve">3GPP </w:t>
      </w:r>
      <w:r w:rsidR="00165B7C">
        <w:t xml:space="preserve">system </w:t>
      </w:r>
      <w:r w:rsidR="00835934">
        <w:t xml:space="preserve">to support </w:t>
      </w:r>
      <w:r w:rsidR="006F09C0">
        <w:t>non-3GPP RAT V2X</w:t>
      </w:r>
      <w:r w:rsidR="00835934">
        <w:t xml:space="preserve"> operation</w:t>
      </w:r>
      <w:r w:rsidR="00165B7C">
        <w:t xml:space="preserve"> (informative)</w:t>
      </w:r>
    </w:p>
    <w:bookmarkEnd w:id="2"/>
    <w:p w14:paraId="4C311A33" w14:textId="46797416" w:rsidR="008C7495" w:rsidRDefault="008C7495" w:rsidP="00F034C4">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Depending on the regulatory requirements or business model, </w:t>
      </w:r>
      <w:r>
        <w:rPr>
          <w:rFonts w:ascii="Times New Roman" w:eastAsia="맑은 고딕" w:hAnsi="Times New Roman" w:cs="Times New Roman"/>
          <w:kern w:val="0"/>
          <w:szCs w:val="20"/>
          <w:lang w:val="en-GB"/>
        </w:rPr>
        <w:t>non-3GPP based RAT for V2X such as ITS-G5 or DSRC can be used primarily for V2X operation.</w:t>
      </w:r>
      <w:r w:rsidR="009C503F">
        <w:rPr>
          <w:rFonts w:ascii="Times New Roman" w:eastAsia="맑은 고딕" w:hAnsi="Times New Roman" w:cs="Times New Roman"/>
          <w:kern w:val="0"/>
          <w:szCs w:val="20"/>
          <w:lang w:val="en-GB"/>
        </w:rPr>
        <w:t xml:space="preserve"> In this case, the 3GPP system can provide complementary </w:t>
      </w:r>
      <w:r w:rsidR="00361A23">
        <w:rPr>
          <w:rFonts w:ascii="Times New Roman" w:eastAsia="맑은 고딕" w:hAnsi="Times New Roman" w:cs="Times New Roman" w:hint="eastAsia"/>
          <w:kern w:val="0"/>
          <w:szCs w:val="20"/>
          <w:lang w:val="en-GB"/>
        </w:rPr>
        <w:t>transport</w:t>
      </w:r>
      <w:r w:rsidR="009C503F">
        <w:rPr>
          <w:rFonts w:ascii="Times New Roman" w:eastAsia="맑은 고딕" w:hAnsi="Times New Roman" w:cs="Times New Roman"/>
          <w:kern w:val="0"/>
          <w:szCs w:val="20"/>
          <w:lang w:val="en-GB"/>
        </w:rPr>
        <w:t xml:space="preserve"> for the V2X operation of non-3GPP RAT.</w:t>
      </w:r>
      <w:r>
        <w:rPr>
          <w:rFonts w:ascii="Times New Roman" w:eastAsia="맑은 고딕" w:hAnsi="Times New Roman" w:cs="Times New Roman"/>
          <w:kern w:val="0"/>
          <w:szCs w:val="20"/>
          <w:lang w:val="en-GB"/>
        </w:rPr>
        <w:t xml:space="preserve"> </w:t>
      </w:r>
    </w:p>
    <w:p w14:paraId="6A457418" w14:textId="785F5199" w:rsidR="00CB36AF" w:rsidRDefault="00846A1A" w:rsidP="00F034C4">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Requirements on </w:t>
      </w:r>
      <w:r>
        <w:rPr>
          <w:rFonts w:ascii="Times New Roman" w:eastAsia="맑은 고딕" w:hAnsi="Times New Roman" w:cs="Times New Roman" w:hint="eastAsia"/>
          <w:kern w:val="0"/>
          <w:szCs w:val="20"/>
          <w:lang w:val="en-GB"/>
        </w:rPr>
        <w:t>3GPP system</w:t>
      </w:r>
      <w:r>
        <w:rPr>
          <w:rFonts w:ascii="Times New Roman" w:eastAsia="맑은 고딕" w:hAnsi="Times New Roman" w:cs="Times New Roman"/>
          <w:kern w:val="0"/>
          <w:szCs w:val="20"/>
          <w:lang w:val="en-GB"/>
        </w:rPr>
        <w:t>’s support for V2X</w:t>
      </w:r>
      <w:r w:rsidR="0039249D">
        <w:rPr>
          <w:rFonts w:ascii="Times New Roman" w:eastAsia="맑은 고딕" w:hAnsi="Times New Roman" w:cs="Times New Roman"/>
          <w:kern w:val="0"/>
          <w:szCs w:val="20"/>
          <w:lang w:val="en-GB"/>
        </w:rPr>
        <w:t xml:space="preserve"> focuses on the 3GPP transport aspect for information generated by V2X applications. V2X applications are located in either vehicles </w:t>
      </w:r>
      <w:r w:rsidR="00C91365">
        <w:rPr>
          <w:rFonts w:ascii="Times New Roman" w:eastAsia="맑은 고딕" w:hAnsi="Times New Roman" w:cs="Times New Roman"/>
          <w:kern w:val="0"/>
          <w:szCs w:val="20"/>
          <w:lang w:val="en-GB"/>
        </w:rPr>
        <w:t xml:space="preserve">or in the network outside of 3GPP networks. </w:t>
      </w:r>
      <w:r w:rsidR="00BD521E">
        <w:rPr>
          <w:rFonts w:ascii="Times New Roman" w:eastAsia="맑은 고딕" w:hAnsi="Times New Roman" w:cs="Times New Roman"/>
          <w:kern w:val="0"/>
          <w:szCs w:val="20"/>
          <w:lang w:val="en-GB"/>
        </w:rPr>
        <w:t xml:space="preserve">What </w:t>
      </w:r>
      <w:r w:rsidR="00C91365">
        <w:rPr>
          <w:rFonts w:ascii="Times New Roman" w:eastAsia="맑은 고딕" w:hAnsi="Times New Roman" w:cs="Times New Roman"/>
          <w:kern w:val="0"/>
          <w:szCs w:val="20"/>
          <w:lang w:val="en-GB"/>
        </w:rPr>
        <w:t>V2X application server</w:t>
      </w:r>
      <w:r w:rsidR="00BD521E">
        <w:rPr>
          <w:rFonts w:ascii="Times New Roman" w:eastAsia="맑은 고딕" w:hAnsi="Times New Roman" w:cs="Times New Roman"/>
          <w:kern w:val="0"/>
          <w:szCs w:val="20"/>
          <w:lang w:val="en-GB"/>
        </w:rPr>
        <w:t>s</w:t>
      </w:r>
      <w:r w:rsidR="00C91365">
        <w:rPr>
          <w:rFonts w:ascii="Times New Roman" w:eastAsia="맑은 고딕" w:hAnsi="Times New Roman" w:cs="Times New Roman"/>
          <w:kern w:val="0"/>
          <w:szCs w:val="20"/>
          <w:lang w:val="en-GB"/>
        </w:rPr>
        <w:t xml:space="preserve"> </w:t>
      </w:r>
      <w:r w:rsidR="00BD521E">
        <w:rPr>
          <w:rFonts w:ascii="Times New Roman" w:eastAsia="맑은 고딕" w:hAnsi="Times New Roman" w:cs="Times New Roman"/>
          <w:kern w:val="0"/>
          <w:szCs w:val="20"/>
          <w:lang w:val="en-GB"/>
        </w:rPr>
        <w:t xml:space="preserve">actually do and </w:t>
      </w:r>
      <w:r w:rsidR="00C010A2">
        <w:rPr>
          <w:rFonts w:ascii="Times New Roman" w:eastAsia="맑은 고딕" w:hAnsi="Times New Roman" w:cs="Times New Roman"/>
          <w:kern w:val="0"/>
          <w:szCs w:val="20"/>
          <w:lang w:val="en-GB"/>
        </w:rPr>
        <w:t>generate</w:t>
      </w:r>
      <w:r w:rsidR="00BD521E">
        <w:rPr>
          <w:rFonts w:ascii="Times New Roman" w:eastAsia="맑은 고딕" w:hAnsi="Times New Roman" w:cs="Times New Roman"/>
          <w:kern w:val="0"/>
          <w:szCs w:val="20"/>
          <w:lang w:val="en-GB"/>
        </w:rPr>
        <w:t xml:space="preserve"> is out of 3GPP scope and belongs to the operators who run the application server.</w:t>
      </w:r>
      <w:r w:rsidR="001E2341">
        <w:rPr>
          <w:rFonts w:ascii="Times New Roman" w:eastAsia="맑은 고딕" w:hAnsi="Times New Roman" w:cs="Times New Roman"/>
          <w:kern w:val="0"/>
          <w:szCs w:val="20"/>
          <w:lang w:val="en-GB"/>
        </w:rPr>
        <w:t xml:space="preserve"> This allows </w:t>
      </w:r>
      <w:r w:rsidR="005E7EEF">
        <w:rPr>
          <w:rFonts w:ascii="Times New Roman" w:eastAsia="맑은 고딕" w:hAnsi="Times New Roman" w:cs="Times New Roman"/>
          <w:kern w:val="0"/>
          <w:szCs w:val="20"/>
          <w:lang w:val="en-GB"/>
        </w:rPr>
        <w:t xml:space="preserve">also </w:t>
      </w:r>
      <w:r w:rsidR="001E2341">
        <w:rPr>
          <w:rFonts w:ascii="Times New Roman" w:eastAsia="맑은 고딕" w:hAnsi="Times New Roman" w:cs="Times New Roman"/>
          <w:kern w:val="0"/>
          <w:szCs w:val="20"/>
          <w:lang w:val="en-GB"/>
        </w:rPr>
        <w:t>information relevant for Non-3GPP V2X RAT (e.g. DSRC, ITS-G5, etc) to be delivered over 3GPP system.</w:t>
      </w:r>
      <w:r w:rsidR="00CF741E">
        <w:rPr>
          <w:rFonts w:ascii="Times New Roman" w:eastAsia="맑은 고딕" w:hAnsi="Times New Roman" w:cs="Times New Roman"/>
          <w:kern w:val="0"/>
          <w:szCs w:val="20"/>
          <w:lang w:val="en-GB"/>
        </w:rPr>
        <w:t xml:space="preserve"> </w:t>
      </w:r>
      <w:r w:rsidR="00C010A2">
        <w:rPr>
          <w:rFonts w:ascii="Times New Roman" w:eastAsia="맑은 고딕" w:hAnsi="Times New Roman" w:cs="Times New Roman"/>
          <w:kern w:val="0"/>
          <w:szCs w:val="20"/>
          <w:lang w:val="en-GB"/>
        </w:rPr>
        <w:t xml:space="preserve">The following </w:t>
      </w:r>
      <w:r w:rsidR="00CF741E">
        <w:rPr>
          <w:rFonts w:ascii="Times New Roman" w:eastAsia="맑은 고딕" w:hAnsi="Times New Roman" w:cs="Times New Roman"/>
          <w:kern w:val="0"/>
          <w:szCs w:val="20"/>
          <w:lang w:val="en-GB"/>
        </w:rPr>
        <w:t xml:space="preserve">figure shows possible implementation </w:t>
      </w:r>
      <w:r w:rsidR="009023CF">
        <w:rPr>
          <w:rFonts w:ascii="Times New Roman" w:eastAsia="맑은 고딕" w:hAnsi="Times New Roman" w:cs="Times New Roman"/>
          <w:kern w:val="0"/>
          <w:szCs w:val="20"/>
          <w:lang w:val="en-GB"/>
        </w:rPr>
        <w:t xml:space="preserve">example </w:t>
      </w:r>
      <w:r w:rsidR="00CF741E">
        <w:rPr>
          <w:rFonts w:ascii="Times New Roman" w:eastAsia="맑은 고딕" w:hAnsi="Times New Roman" w:cs="Times New Roman"/>
          <w:kern w:val="0"/>
          <w:szCs w:val="20"/>
          <w:lang w:val="en-GB"/>
        </w:rPr>
        <w:t>for this purpose</w:t>
      </w:r>
      <w:r w:rsidR="00C010A2">
        <w:rPr>
          <w:rFonts w:ascii="Times New Roman" w:eastAsia="맑은 고딕" w:hAnsi="Times New Roman" w:cs="Times New Roman"/>
          <w:kern w:val="0"/>
          <w:szCs w:val="20"/>
          <w:lang w:val="en-GB"/>
        </w:rPr>
        <w:t xml:space="preserve"> [</w:t>
      </w:r>
      <w:r w:rsidR="005E7EEF">
        <w:rPr>
          <w:rFonts w:ascii="Times New Roman" w:eastAsia="맑은 고딕" w:hAnsi="Times New Roman" w:cs="Times New Roman"/>
          <w:kern w:val="0"/>
          <w:szCs w:val="20"/>
          <w:lang w:val="en-GB"/>
        </w:rPr>
        <w:t>X</w:t>
      </w:r>
      <w:bookmarkStart w:id="3" w:name="_GoBack"/>
      <w:bookmarkEnd w:id="3"/>
      <w:r w:rsidR="00C010A2">
        <w:rPr>
          <w:rFonts w:ascii="Times New Roman" w:eastAsia="맑은 고딕" w:hAnsi="Times New Roman" w:cs="Times New Roman"/>
          <w:kern w:val="0"/>
          <w:szCs w:val="20"/>
          <w:lang w:val="en-GB"/>
        </w:rPr>
        <w:t>]</w:t>
      </w:r>
      <w:r w:rsidR="00CF741E">
        <w:rPr>
          <w:rFonts w:ascii="Times New Roman" w:eastAsia="맑은 고딕" w:hAnsi="Times New Roman" w:cs="Times New Roman"/>
          <w:kern w:val="0"/>
          <w:szCs w:val="20"/>
          <w:lang w:val="en-GB"/>
        </w:rPr>
        <w:t>.</w:t>
      </w:r>
      <w:r w:rsidR="001E2341">
        <w:rPr>
          <w:rFonts w:ascii="Times New Roman" w:eastAsia="맑은 고딕" w:hAnsi="Times New Roman" w:cs="Times New Roman"/>
          <w:kern w:val="0"/>
          <w:szCs w:val="20"/>
          <w:lang w:val="en-GB"/>
        </w:rPr>
        <w:t xml:space="preserve"> </w:t>
      </w:r>
    </w:p>
    <w:p w14:paraId="0F5185E7" w14:textId="77777777" w:rsidR="00DC6ACE" w:rsidRPr="0039249D" w:rsidRDefault="00DC6ACE" w:rsidP="00F034C4">
      <w:pPr>
        <w:widowControl/>
        <w:wordWrap/>
        <w:autoSpaceDE/>
        <w:autoSpaceDN/>
        <w:spacing w:after="180"/>
        <w:jc w:val="left"/>
        <w:rPr>
          <w:rFonts w:ascii="Times New Roman" w:eastAsia="맑은 고딕" w:hAnsi="Times New Roman" w:cs="Times New Roman"/>
          <w:kern w:val="0"/>
          <w:szCs w:val="20"/>
          <w:lang w:val="en-GB"/>
        </w:rPr>
      </w:pPr>
    </w:p>
    <w:p w14:paraId="6E7C7BF5" w14:textId="3C6312CF" w:rsidR="00914594" w:rsidRPr="007D7AC8" w:rsidRDefault="00AA576B" w:rsidP="00914594">
      <w:pPr>
        <w:keepNext/>
        <w:keepLines/>
        <w:widowControl/>
        <w:wordWrap/>
        <w:autoSpaceDE/>
        <w:autoSpaceDN/>
        <w:spacing w:before="60" w:after="180"/>
        <w:jc w:val="center"/>
        <w:rPr>
          <w:rFonts w:ascii="Arial" w:eastAsia="SimSun" w:hAnsi="Arial" w:cs="Times New Roman"/>
          <w:b/>
          <w:kern w:val="0"/>
          <w:szCs w:val="20"/>
          <w:lang w:val="en-GB" w:eastAsia="en-US"/>
        </w:rPr>
      </w:pPr>
      <w:r>
        <w:object w:dxaOrig="10171" w:dyaOrig="7850" w14:anchorId="016911A7">
          <v:shape id="_x0000_i1027" type="#_x0000_t75" style="width:445.4pt;height:343.85pt" o:ole="">
            <v:imagedata r:id="rId11" o:title=""/>
          </v:shape>
          <o:OLEObject Type="Embed" ProgID="Visio.Drawing.11" ShapeID="_x0000_i1027" DrawAspect="Content" ObjectID="_1532361693" r:id="rId12"/>
        </w:object>
      </w:r>
    </w:p>
    <w:p w14:paraId="38AC471D" w14:textId="0241F833" w:rsidR="00914594" w:rsidRPr="007D7AC8" w:rsidRDefault="00914594" w:rsidP="00914594">
      <w:pPr>
        <w:keepLines/>
        <w:widowControl/>
        <w:wordWrap/>
        <w:autoSpaceDE/>
        <w:autoSpaceDN/>
        <w:spacing w:after="240"/>
        <w:jc w:val="center"/>
        <w:rPr>
          <w:rFonts w:ascii="Arial" w:eastAsia="SimSun" w:hAnsi="Arial" w:cs="Times New Roman"/>
          <w:b/>
          <w:kern w:val="0"/>
          <w:szCs w:val="20"/>
          <w:lang w:val="en-GB"/>
        </w:rPr>
      </w:pPr>
      <w:r w:rsidRPr="007D7AC8">
        <w:rPr>
          <w:rFonts w:ascii="Arial" w:eastAsia="SimSun" w:hAnsi="Arial" w:cs="Times New Roman"/>
          <w:b/>
          <w:kern w:val="0"/>
          <w:szCs w:val="20"/>
          <w:lang w:val="en-GB" w:eastAsia="en-US"/>
        </w:rPr>
        <w:t xml:space="preserve">Figure </w:t>
      </w:r>
      <w:r>
        <w:rPr>
          <w:rFonts w:ascii="Arial" w:eastAsia="SimSun" w:hAnsi="Arial" w:cs="Times New Roman"/>
          <w:b/>
          <w:kern w:val="0"/>
          <w:szCs w:val="20"/>
          <w:lang w:val="en-GB" w:eastAsia="en-US"/>
        </w:rPr>
        <w:t>A</w:t>
      </w:r>
      <w:r w:rsidRPr="007D7AC8">
        <w:rPr>
          <w:rFonts w:ascii="Arial" w:eastAsia="SimSun" w:hAnsi="Arial" w:cs="Times New Roman"/>
          <w:b/>
          <w:kern w:val="0"/>
          <w:szCs w:val="20"/>
          <w:lang w:val="en-GB" w:eastAsia="en-US"/>
        </w:rPr>
        <w:t>-1</w:t>
      </w:r>
      <w:r w:rsidRPr="007D7AC8">
        <w:rPr>
          <w:rFonts w:ascii="Arial" w:eastAsia="SimSun" w:hAnsi="Arial" w:cs="Times New Roman" w:hint="eastAsia"/>
          <w:b/>
          <w:kern w:val="0"/>
          <w:szCs w:val="20"/>
          <w:lang w:val="en-GB"/>
        </w:rPr>
        <w:t>:</w:t>
      </w:r>
      <w:r w:rsidRPr="007D7AC8">
        <w:rPr>
          <w:rFonts w:ascii="Arial" w:eastAsia="SimSun" w:hAnsi="Arial" w:cs="Times New Roman"/>
          <w:b/>
          <w:kern w:val="0"/>
          <w:szCs w:val="20"/>
          <w:lang w:val="en-GB" w:eastAsia="en-US"/>
        </w:rPr>
        <w:t xml:space="preserve"> </w:t>
      </w:r>
      <w:r>
        <w:rPr>
          <w:rFonts w:ascii="Arial" w:eastAsia="SimSun" w:hAnsi="Arial" w:cs="Times New Roman"/>
          <w:b/>
          <w:kern w:val="0"/>
          <w:szCs w:val="20"/>
          <w:lang w:val="en-GB" w:eastAsia="en-US"/>
        </w:rPr>
        <w:t>3GPP V2X architecture for Non-3GPP V2X support (PC5-based)</w:t>
      </w:r>
    </w:p>
    <w:p w14:paraId="4430E699" w14:textId="77777777" w:rsidR="00914594" w:rsidRDefault="00914594" w:rsidP="00914594">
      <w:pPr>
        <w:pStyle w:val="TH"/>
        <w:rPr>
          <w:lang w:eastAsia="zh-CN"/>
        </w:rPr>
      </w:pPr>
      <w:r>
        <w:rPr>
          <w:rFonts w:ascii="Times New Roman" w:eastAsia="맑은 고딕" w:hAnsi="Times New Roman"/>
          <w:color w:val="000000" w:themeColor="text1"/>
        </w:rPr>
        <w:tab/>
      </w:r>
      <w:bookmarkStart w:id="4" w:name="_MON_1531144654"/>
      <w:bookmarkEnd w:id="4"/>
      <w:r w:rsidR="00E744E1">
        <w:object w:dxaOrig="9621" w:dyaOrig="4567" w14:anchorId="36D6EE30">
          <v:shape id="_x0000_i1028" type="#_x0000_t75" style="width:387.7pt;height:183.7pt" o:ole="">
            <v:imagedata r:id="rId13" o:title=""/>
          </v:shape>
          <o:OLEObject Type="Embed" ProgID="Word.Picture.8" ShapeID="_x0000_i1028" DrawAspect="Content" ObjectID="_1532361694" r:id="rId14"/>
        </w:object>
      </w:r>
    </w:p>
    <w:p w14:paraId="230B44DD" w14:textId="391F7824" w:rsidR="00914594" w:rsidRPr="00B236B7" w:rsidRDefault="006A63E7" w:rsidP="00914594">
      <w:pPr>
        <w:pStyle w:val="TF"/>
        <w:rPr>
          <w:lang w:eastAsia="ko-KR"/>
        </w:rPr>
      </w:pPr>
      <w:r w:rsidRPr="006A63E7">
        <w:rPr>
          <w:lang w:eastAsia="zh-CN"/>
        </w:rPr>
        <w:t>Figure A-</w:t>
      </w:r>
      <w:r w:rsidR="00F47D42">
        <w:rPr>
          <w:lang w:eastAsia="zh-CN"/>
        </w:rPr>
        <w:t>2</w:t>
      </w:r>
      <w:r w:rsidRPr="006A63E7">
        <w:rPr>
          <w:lang w:eastAsia="zh-CN"/>
        </w:rPr>
        <w:t>: 3GPP V2X architecture for Non-3GPP V2X support (</w:t>
      </w:r>
      <w:r>
        <w:rPr>
          <w:lang w:eastAsia="zh-CN"/>
        </w:rPr>
        <w:t>Uu</w:t>
      </w:r>
      <w:r w:rsidRPr="006A63E7">
        <w:rPr>
          <w:lang w:eastAsia="zh-CN"/>
        </w:rPr>
        <w:t>-based</w:t>
      </w:r>
      <w:r>
        <w:rPr>
          <w:lang w:eastAsia="zh-CN"/>
        </w:rPr>
        <w:t>)</w:t>
      </w:r>
    </w:p>
    <w:p w14:paraId="458A9582" w14:textId="77777777" w:rsidR="00DC6ACE" w:rsidRPr="00914594" w:rsidRDefault="00DC6ACE" w:rsidP="00F034C4">
      <w:pPr>
        <w:widowControl/>
        <w:wordWrap/>
        <w:autoSpaceDE/>
        <w:autoSpaceDN/>
        <w:spacing w:after="180"/>
        <w:jc w:val="left"/>
        <w:rPr>
          <w:rFonts w:ascii="Times New Roman" w:eastAsia="맑은 고딕" w:hAnsi="Times New Roman" w:cs="Times New Roman"/>
          <w:kern w:val="0"/>
          <w:szCs w:val="20"/>
          <w:lang w:val="en-GB"/>
        </w:rPr>
      </w:pPr>
    </w:p>
    <w:sectPr w:rsidR="00DC6ACE" w:rsidRPr="00914594"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28735" w14:textId="77777777" w:rsidR="00C60AAA" w:rsidRDefault="00C60AAA" w:rsidP="002030D0">
      <w:r>
        <w:separator/>
      </w:r>
    </w:p>
  </w:endnote>
  <w:endnote w:type="continuationSeparator" w:id="0">
    <w:p w14:paraId="5F3370DE" w14:textId="77777777" w:rsidR="00C60AAA" w:rsidRDefault="00C60AAA"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2DCD1" w14:textId="77777777" w:rsidR="00C60AAA" w:rsidRDefault="00C60AAA" w:rsidP="002030D0">
      <w:r>
        <w:separator/>
      </w:r>
    </w:p>
  </w:footnote>
  <w:footnote w:type="continuationSeparator" w:id="0">
    <w:p w14:paraId="7FAE7D55" w14:textId="77777777" w:rsidR="00C60AAA" w:rsidRDefault="00C60AAA"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4"/>
  </w:num>
  <w:num w:numId="2">
    <w:abstractNumId w:val="24"/>
  </w:num>
  <w:num w:numId="3">
    <w:abstractNumId w:val="12"/>
  </w:num>
  <w:num w:numId="4">
    <w:abstractNumId w:val="11"/>
  </w:num>
  <w:num w:numId="5">
    <w:abstractNumId w:val="20"/>
  </w:num>
  <w:num w:numId="6">
    <w:abstractNumId w:val="10"/>
  </w:num>
  <w:num w:numId="7">
    <w:abstractNumId w:val="16"/>
  </w:num>
  <w:num w:numId="8">
    <w:abstractNumId w:val="15"/>
  </w:num>
  <w:num w:numId="9">
    <w:abstractNumId w:val="4"/>
  </w:num>
  <w:num w:numId="10">
    <w:abstractNumId w:val="18"/>
  </w:num>
  <w:num w:numId="11">
    <w:abstractNumId w:val="17"/>
  </w:num>
  <w:num w:numId="12">
    <w:abstractNumId w:val="2"/>
  </w:num>
  <w:num w:numId="13">
    <w:abstractNumId w:val="1"/>
  </w:num>
  <w:num w:numId="14">
    <w:abstractNumId w:val="0"/>
  </w:num>
  <w:num w:numId="15">
    <w:abstractNumId w:val="22"/>
  </w:num>
  <w:num w:numId="16">
    <w:abstractNumId w:val="13"/>
  </w:num>
  <w:num w:numId="17">
    <w:abstractNumId w:val="19"/>
  </w:num>
  <w:num w:numId="18">
    <w:abstractNumId w:val="23"/>
  </w:num>
  <w:num w:numId="19">
    <w:abstractNumId w:val="9"/>
  </w:num>
  <w:num w:numId="20">
    <w:abstractNumId w:val="3"/>
  </w:num>
  <w:num w:numId="21">
    <w:abstractNumId w:val="7"/>
  </w:num>
  <w:num w:numId="22">
    <w:abstractNumId w:val="26"/>
  </w:num>
  <w:num w:numId="23">
    <w:abstractNumId w:val="8"/>
  </w:num>
  <w:num w:numId="24">
    <w:abstractNumId w:val="21"/>
  </w:num>
  <w:num w:numId="25">
    <w:abstractNumId w:val="6"/>
  </w:num>
  <w:num w:numId="26">
    <w:abstractNumId w:val="27"/>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175F"/>
    <w:rsid w:val="00021CAE"/>
    <w:rsid w:val="00025DD5"/>
    <w:rsid w:val="0002644D"/>
    <w:rsid w:val="000264E2"/>
    <w:rsid w:val="00026B80"/>
    <w:rsid w:val="000272D4"/>
    <w:rsid w:val="00030264"/>
    <w:rsid w:val="0003134F"/>
    <w:rsid w:val="000321DE"/>
    <w:rsid w:val="00033046"/>
    <w:rsid w:val="000350E8"/>
    <w:rsid w:val="00037E5B"/>
    <w:rsid w:val="000413E3"/>
    <w:rsid w:val="000418ED"/>
    <w:rsid w:val="00044190"/>
    <w:rsid w:val="000446D1"/>
    <w:rsid w:val="000454D6"/>
    <w:rsid w:val="00045DB6"/>
    <w:rsid w:val="00045F59"/>
    <w:rsid w:val="00047761"/>
    <w:rsid w:val="00052632"/>
    <w:rsid w:val="000531AE"/>
    <w:rsid w:val="000544F2"/>
    <w:rsid w:val="00054596"/>
    <w:rsid w:val="00055DA0"/>
    <w:rsid w:val="0005709C"/>
    <w:rsid w:val="000576BE"/>
    <w:rsid w:val="00060396"/>
    <w:rsid w:val="00060C1A"/>
    <w:rsid w:val="00061C76"/>
    <w:rsid w:val="00063D69"/>
    <w:rsid w:val="00064492"/>
    <w:rsid w:val="0006523D"/>
    <w:rsid w:val="00065347"/>
    <w:rsid w:val="0006576D"/>
    <w:rsid w:val="00065890"/>
    <w:rsid w:val="00067253"/>
    <w:rsid w:val="00070AD4"/>
    <w:rsid w:val="000713DC"/>
    <w:rsid w:val="00071D14"/>
    <w:rsid w:val="00072A32"/>
    <w:rsid w:val="0007447C"/>
    <w:rsid w:val="00074992"/>
    <w:rsid w:val="00076271"/>
    <w:rsid w:val="00077664"/>
    <w:rsid w:val="00083CCB"/>
    <w:rsid w:val="00086315"/>
    <w:rsid w:val="00087090"/>
    <w:rsid w:val="00087AC6"/>
    <w:rsid w:val="00091265"/>
    <w:rsid w:val="000918AD"/>
    <w:rsid w:val="00094457"/>
    <w:rsid w:val="00095D67"/>
    <w:rsid w:val="000A13F8"/>
    <w:rsid w:val="000A46FA"/>
    <w:rsid w:val="000A6A12"/>
    <w:rsid w:val="000B11F6"/>
    <w:rsid w:val="000B180D"/>
    <w:rsid w:val="000B195A"/>
    <w:rsid w:val="000B33E5"/>
    <w:rsid w:val="000B343C"/>
    <w:rsid w:val="000B5449"/>
    <w:rsid w:val="000B54FC"/>
    <w:rsid w:val="000B70D9"/>
    <w:rsid w:val="000C00D3"/>
    <w:rsid w:val="000C434A"/>
    <w:rsid w:val="000C4A7E"/>
    <w:rsid w:val="000C53FE"/>
    <w:rsid w:val="000C5CF3"/>
    <w:rsid w:val="000D118C"/>
    <w:rsid w:val="000D4CAB"/>
    <w:rsid w:val="000D4D05"/>
    <w:rsid w:val="000D54F8"/>
    <w:rsid w:val="000D6BFF"/>
    <w:rsid w:val="000D6C4D"/>
    <w:rsid w:val="000E3772"/>
    <w:rsid w:val="000E41B1"/>
    <w:rsid w:val="000E4847"/>
    <w:rsid w:val="000E4D42"/>
    <w:rsid w:val="000F2320"/>
    <w:rsid w:val="000F521A"/>
    <w:rsid w:val="000F69E4"/>
    <w:rsid w:val="000F7AD7"/>
    <w:rsid w:val="00100AFA"/>
    <w:rsid w:val="0010331B"/>
    <w:rsid w:val="00103958"/>
    <w:rsid w:val="00105114"/>
    <w:rsid w:val="00106448"/>
    <w:rsid w:val="00111E7A"/>
    <w:rsid w:val="00114AF7"/>
    <w:rsid w:val="00115DA0"/>
    <w:rsid w:val="00116CD4"/>
    <w:rsid w:val="0011782C"/>
    <w:rsid w:val="0012020E"/>
    <w:rsid w:val="00121C99"/>
    <w:rsid w:val="00121E99"/>
    <w:rsid w:val="001227B6"/>
    <w:rsid w:val="00122C07"/>
    <w:rsid w:val="0012324E"/>
    <w:rsid w:val="001246EF"/>
    <w:rsid w:val="00124EF6"/>
    <w:rsid w:val="0012541A"/>
    <w:rsid w:val="00125617"/>
    <w:rsid w:val="001268BE"/>
    <w:rsid w:val="00127839"/>
    <w:rsid w:val="00127A34"/>
    <w:rsid w:val="00131B80"/>
    <w:rsid w:val="00132324"/>
    <w:rsid w:val="00132723"/>
    <w:rsid w:val="00134534"/>
    <w:rsid w:val="001348B6"/>
    <w:rsid w:val="00136B35"/>
    <w:rsid w:val="00137915"/>
    <w:rsid w:val="001419BC"/>
    <w:rsid w:val="00143558"/>
    <w:rsid w:val="00144414"/>
    <w:rsid w:val="00144D53"/>
    <w:rsid w:val="00145F39"/>
    <w:rsid w:val="00152781"/>
    <w:rsid w:val="0015305A"/>
    <w:rsid w:val="00153A3D"/>
    <w:rsid w:val="00155366"/>
    <w:rsid w:val="001579A9"/>
    <w:rsid w:val="001611E3"/>
    <w:rsid w:val="001616C7"/>
    <w:rsid w:val="0016333A"/>
    <w:rsid w:val="00163B64"/>
    <w:rsid w:val="00163EDA"/>
    <w:rsid w:val="001645DF"/>
    <w:rsid w:val="00165774"/>
    <w:rsid w:val="001659F8"/>
    <w:rsid w:val="00165B7C"/>
    <w:rsid w:val="00171683"/>
    <w:rsid w:val="00171838"/>
    <w:rsid w:val="00171F0C"/>
    <w:rsid w:val="00174AC4"/>
    <w:rsid w:val="00174AD4"/>
    <w:rsid w:val="00176C95"/>
    <w:rsid w:val="0018155D"/>
    <w:rsid w:val="00186EA5"/>
    <w:rsid w:val="00190F72"/>
    <w:rsid w:val="0019146C"/>
    <w:rsid w:val="00193382"/>
    <w:rsid w:val="001939C4"/>
    <w:rsid w:val="00195F7A"/>
    <w:rsid w:val="001A1ED3"/>
    <w:rsid w:val="001A1EFA"/>
    <w:rsid w:val="001A58FB"/>
    <w:rsid w:val="001A7673"/>
    <w:rsid w:val="001B0781"/>
    <w:rsid w:val="001B0953"/>
    <w:rsid w:val="001B1E29"/>
    <w:rsid w:val="001B6099"/>
    <w:rsid w:val="001B63EC"/>
    <w:rsid w:val="001B7F6B"/>
    <w:rsid w:val="001C29BF"/>
    <w:rsid w:val="001C3D16"/>
    <w:rsid w:val="001C57E8"/>
    <w:rsid w:val="001C5C2B"/>
    <w:rsid w:val="001C5E41"/>
    <w:rsid w:val="001C5F1C"/>
    <w:rsid w:val="001C6006"/>
    <w:rsid w:val="001C6A93"/>
    <w:rsid w:val="001C7D35"/>
    <w:rsid w:val="001D027E"/>
    <w:rsid w:val="001D1925"/>
    <w:rsid w:val="001D1D9E"/>
    <w:rsid w:val="001D3E22"/>
    <w:rsid w:val="001D4E22"/>
    <w:rsid w:val="001D5E4E"/>
    <w:rsid w:val="001D6B5D"/>
    <w:rsid w:val="001E0DD0"/>
    <w:rsid w:val="001E2341"/>
    <w:rsid w:val="001E243C"/>
    <w:rsid w:val="001E51DC"/>
    <w:rsid w:val="001E66A7"/>
    <w:rsid w:val="001F0620"/>
    <w:rsid w:val="001F1D8C"/>
    <w:rsid w:val="001F4D78"/>
    <w:rsid w:val="002016BA"/>
    <w:rsid w:val="00201B44"/>
    <w:rsid w:val="00201D25"/>
    <w:rsid w:val="0020229D"/>
    <w:rsid w:val="002030D0"/>
    <w:rsid w:val="0020448E"/>
    <w:rsid w:val="00205530"/>
    <w:rsid w:val="002072CB"/>
    <w:rsid w:val="00207CD4"/>
    <w:rsid w:val="00210FC5"/>
    <w:rsid w:val="002126BC"/>
    <w:rsid w:val="00213874"/>
    <w:rsid w:val="00213DEE"/>
    <w:rsid w:val="00214BDF"/>
    <w:rsid w:val="00214DC2"/>
    <w:rsid w:val="00215419"/>
    <w:rsid w:val="00220944"/>
    <w:rsid w:val="002231C6"/>
    <w:rsid w:val="00223C24"/>
    <w:rsid w:val="00223E1D"/>
    <w:rsid w:val="00224668"/>
    <w:rsid w:val="00225059"/>
    <w:rsid w:val="00225F7D"/>
    <w:rsid w:val="002313C6"/>
    <w:rsid w:val="002318CF"/>
    <w:rsid w:val="00232073"/>
    <w:rsid w:val="00234F7D"/>
    <w:rsid w:val="002358B7"/>
    <w:rsid w:val="00235B9A"/>
    <w:rsid w:val="002366D3"/>
    <w:rsid w:val="00243FFC"/>
    <w:rsid w:val="0024692C"/>
    <w:rsid w:val="002539E9"/>
    <w:rsid w:val="00260CE5"/>
    <w:rsid w:val="00261698"/>
    <w:rsid w:val="0026196D"/>
    <w:rsid w:val="00263419"/>
    <w:rsid w:val="00264C28"/>
    <w:rsid w:val="00266C9F"/>
    <w:rsid w:val="00266CB1"/>
    <w:rsid w:val="00270D3A"/>
    <w:rsid w:val="0027290E"/>
    <w:rsid w:val="002755BB"/>
    <w:rsid w:val="002768AC"/>
    <w:rsid w:val="00277B9B"/>
    <w:rsid w:val="00282722"/>
    <w:rsid w:val="00285810"/>
    <w:rsid w:val="00286F89"/>
    <w:rsid w:val="002911FF"/>
    <w:rsid w:val="002928FB"/>
    <w:rsid w:val="00292E6D"/>
    <w:rsid w:val="002967F6"/>
    <w:rsid w:val="0029732B"/>
    <w:rsid w:val="002A03A7"/>
    <w:rsid w:val="002A0CB6"/>
    <w:rsid w:val="002A0E79"/>
    <w:rsid w:val="002A1DE7"/>
    <w:rsid w:val="002A312B"/>
    <w:rsid w:val="002A7ABE"/>
    <w:rsid w:val="002B04FE"/>
    <w:rsid w:val="002B15E9"/>
    <w:rsid w:val="002B2D23"/>
    <w:rsid w:val="002B3A6A"/>
    <w:rsid w:val="002B461B"/>
    <w:rsid w:val="002C0E3D"/>
    <w:rsid w:val="002C3026"/>
    <w:rsid w:val="002C4871"/>
    <w:rsid w:val="002C4D2A"/>
    <w:rsid w:val="002C5F71"/>
    <w:rsid w:val="002C6205"/>
    <w:rsid w:val="002C68CD"/>
    <w:rsid w:val="002C6D5D"/>
    <w:rsid w:val="002D256C"/>
    <w:rsid w:val="002D38E6"/>
    <w:rsid w:val="002D55E7"/>
    <w:rsid w:val="002D5907"/>
    <w:rsid w:val="002E0592"/>
    <w:rsid w:val="002E26A3"/>
    <w:rsid w:val="002E2D05"/>
    <w:rsid w:val="002E39E7"/>
    <w:rsid w:val="002E4EE0"/>
    <w:rsid w:val="002E58AB"/>
    <w:rsid w:val="002E605E"/>
    <w:rsid w:val="002E7DE7"/>
    <w:rsid w:val="002F10E5"/>
    <w:rsid w:val="002F251C"/>
    <w:rsid w:val="002F2D4D"/>
    <w:rsid w:val="002F3D34"/>
    <w:rsid w:val="002F6CCD"/>
    <w:rsid w:val="002F7E4C"/>
    <w:rsid w:val="00302BF0"/>
    <w:rsid w:val="00303E9C"/>
    <w:rsid w:val="00306EFC"/>
    <w:rsid w:val="003101D3"/>
    <w:rsid w:val="00311692"/>
    <w:rsid w:val="0031628B"/>
    <w:rsid w:val="00317A67"/>
    <w:rsid w:val="00322061"/>
    <w:rsid w:val="003222DC"/>
    <w:rsid w:val="00323246"/>
    <w:rsid w:val="00323E9F"/>
    <w:rsid w:val="00327475"/>
    <w:rsid w:val="003319A6"/>
    <w:rsid w:val="00332AB8"/>
    <w:rsid w:val="00333008"/>
    <w:rsid w:val="00335B4E"/>
    <w:rsid w:val="003413CB"/>
    <w:rsid w:val="00343E33"/>
    <w:rsid w:val="00345C80"/>
    <w:rsid w:val="00347EB9"/>
    <w:rsid w:val="003505D5"/>
    <w:rsid w:val="00351158"/>
    <w:rsid w:val="003532EC"/>
    <w:rsid w:val="00360301"/>
    <w:rsid w:val="003613F3"/>
    <w:rsid w:val="00361A23"/>
    <w:rsid w:val="00362BEF"/>
    <w:rsid w:val="0036346A"/>
    <w:rsid w:val="003638CD"/>
    <w:rsid w:val="00371371"/>
    <w:rsid w:val="0037321E"/>
    <w:rsid w:val="003737D6"/>
    <w:rsid w:val="00373EDF"/>
    <w:rsid w:val="00374413"/>
    <w:rsid w:val="0037467E"/>
    <w:rsid w:val="00375FA2"/>
    <w:rsid w:val="003773B0"/>
    <w:rsid w:val="00380352"/>
    <w:rsid w:val="00380477"/>
    <w:rsid w:val="0038165F"/>
    <w:rsid w:val="00381E4C"/>
    <w:rsid w:val="0039032C"/>
    <w:rsid w:val="00390C1D"/>
    <w:rsid w:val="003919A1"/>
    <w:rsid w:val="003919E0"/>
    <w:rsid w:val="00391F52"/>
    <w:rsid w:val="0039249D"/>
    <w:rsid w:val="0039275C"/>
    <w:rsid w:val="003939A1"/>
    <w:rsid w:val="00393D16"/>
    <w:rsid w:val="00394044"/>
    <w:rsid w:val="0039487B"/>
    <w:rsid w:val="00394DD2"/>
    <w:rsid w:val="00395CC2"/>
    <w:rsid w:val="00395D32"/>
    <w:rsid w:val="00397844"/>
    <w:rsid w:val="003A07EF"/>
    <w:rsid w:val="003A1964"/>
    <w:rsid w:val="003A1C9D"/>
    <w:rsid w:val="003A45FF"/>
    <w:rsid w:val="003A5C9C"/>
    <w:rsid w:val="003B0925"/>
    <w:rsid w:val="003B120F"/>
    <w:rsid w:val="003B379B"/>
    <w:rsid w:val="003B72D1"/>
    <w:rsid w:val="003B7D7B"/>
    <w:rsid w:val="003C1BA1"/>
    <w:rsid w:val="003C426B"/>
    <w:rsid w:val="003C46D6"/>
    <w:rsid w:val="003C69C5"/>
    <w:rsid w:val="003C6C25"/>
    <w:rsid w:val="003C70D6"/>
    <w:rsid w:val="003C714A"/>
    <w:rsid w:val="003C73F8"/>
    <w:rsid w:val="003D08C7"/>
    <w:rsid w:val="003D3C32"/>
    <w:rsid w:val="003D4D5C"/>
    <w:rsid w:val="003D67D9"/>
    <w:rsid w:val="003E0DD6"/>
    <w:rsid w:val="003E33A4"/>
    <w:rsid w:val="003E41A9"/>
    <w:rsid w:val="003E4BBF"/>
    <w:rsid w:val="003E7F4F"/>
    <w:rsid w:val="003F0658"/>
    <w:rsid w:val="003F06C6"/>
    <w:rsid w:val="003F1E1B"/>
    <w:rsid w:val="003F37FF"/>
    <w:rsid w:val="003F4BCF"/>
    <w:rsid w:val="0040009E"/>
    <w:rsid w:val="00401FA8"/>
    <w:rsid w:val="00402347"/>
    <w:rsid w:val="004026EE"/>
    <w:rsid w:val="0040438F"/>
    <w:rsid w:val="00405426"/>
    <w:rsid w:val="00407A17"/>
    <w:rsid w:val="0041692F"/>
    <w:rsid w:val="00421905"/>
    <w:rsid w:val="0042521A"/>
    <w:rsid w:val="004252EF"/>
    <w:rsid w:val="00427FCE"/>
    <w:rsid w:val="004309CD"/>
    <w:rsid w:val="00430C9E"/>
    <w:rsid w:val="00431A56"/>
    <w:rsid w:val="00431ABF"/>
    <w:rsid w:val="00435B93"/>
    <w:rsid w:val="00437DB5"/>
    <w:rsid w:val="00440F32"/>
    <w:rsid w:val="004418D0"/>
    <w:rsid w:val="00446175"/>
    <w:rsid w:val="00457623"/>
    <w:rsid w:val="00461A07"/>
    <w:rsid w:val="0046262C"/>
    <w:rsid w:val="004641F8"/>
    <w:rsid w:val="00464AEE"/>
    <w:rsid w:val="004678BB"/>
    <w:rsid w:val="00470759"/>
    <w:rsid w:val="00471EBD"/>
    <w:rsid w:val="00473849"/>
    <w:rsid w:val="00473FFB"/>
    <w:rsid w:val="00474483"/>
    <w:rsid w:val="00480061"/>
    <w:rsid w:val="00480820"/>
    <w:rsid w:val="00482109"/>
    <w:rsid w:val="00482292"/>
    <w:rsid w:val="00485E17"/>
    <w:rsid w:val="00487452"/>
    <w:rsid w:val="00490918"/>
    <w:rsid w:val="004909B3"/>
    <w:rsid w:val="0049161C"/>
    <w:rsid w:val="00491FD0"/>
    <w:rsid w:val="004923D9"/>
    <w:rsid w:val="00492615"/>
    <w:rsid w:val="00492927"/>
    <w:rsid w:val="00493073"/>
    <w:rsid w:val="0049558D"/>
    <w:rsid w:val="00495EB1"/>
    <w:rsid w:val="00497179"/>
    <w:rsid w:val="00497B1C"/>
    <w:rsid w:val="004A0FA4"/>
    <w:rsid w:val="004A43FA"/>
    <w:rsid w:val="004A5AD1"/>
    <w:rsid w:val="004A60A3"/>
    <w:rsid w:val="004A6FD7"/>
    <w:rsid w:val="004A7AFA"/>
    <w:rsid w:val="004B347B"/>
    <w:rsid w:val="004B3994"/>
    <w:rsid w:val="004B3AFD"/>
    <w:rsid w:val="004B4CCD"/>
    <w:rsid w:val="004B6E6C"/>
    <w:rsid w:val="004B7FD1"/>
    <w:rsid w:val="004C4995"/>
    <w:rsid w:val="004C59AF"/>
    <w:rsid w:val="004C702E"/>
    <w:rsid w:val="004D230A"/>
    <w:rsid w:val="004D7273"/>
    <w:rsid w:val="004D74B2"/>
    <w:rsid w:val="004E0192"/>
    <w:rsid w:val="004E25A9"/>
    <w:rsid w:val="004E25C9"/>
    <w:rsid w:val="004E53E3"/>
    <w:rsid w:val="004E54F9"/>
    <w:rsid w:val="004E5574"/>
    <w:rsid w:val="004E7196"/>
    <w:rsid w:val="004F288C"/>
    <w:rsid w:val="004F2C34"/>
    <w:rsid w:val="004F45F2"/>
    <w:rsid w:val="004F490E"/>
    <w:rsid w:val="004F4CEA"/>
    <w:rsid w:val="004F5395"/>
    <w:rsid w:val="004F7477"/>
    <w:rsid w:val="004F77F6"/>
    <w:rsid w:val="004F7B81"/>
    <w:rsid w:val="004F7D3A"/>
    <w:rsid w:val="005038AF"/>
    <w:rsid w:val="0050394C"/>
    <w:rsid w:val="0050409D"/>
    <w:rsid w:val="005043A0"/>
    <w:rsid w:val="0050449B"/>
    <w:rsid w:val="00505FCF"/>
    <w:rsid w:val="00506E0C"/>
    <w:rsid w:val="00507C28"/>
    <w:rsid w:val="00513081"/>
    <w:rsid w:val="00513C6F"/>
    <w:rsid w:val="00514A51"/>
    <w:rsid w:val="0051752C"/>
    <w:rsid w:val="005204DB"/>
    <w:rsid w:val="00524315"/>
    <w:rsid w:val="00524B99"/>
    <w:rsid w:val="005264EB"/>
    <w:rsid w:val="00527D77"/>
    <w:rsid w:val="005310B2"/>
    <w:rsid w:val="005320C9"/>
    <w:rsid w:val="00534177"/>
    <w:rsid w:val="00534BAB"/>
    <w:rsid w:val="00535DF4"/>
    <w:rsid w:val="00541FF6"/>
    <w:rsid w:val="005455E0"/>
    <w:rsid w:val="005464EA"/>
    <w:rsid w:val="0054713F"/>
    <w:rsid w:val="00547669"/>
    <w:rsid w:val="00550D7B"/>
    <w:rsid w:val="005515D9"/>
    <w:rsid w:val="005529E4"/>
    <w:rsid w:val="0055314F"/>
    <w:rsid w:val="00553E2D"/>
    <w:rsid w:val="0055765A"/>
    <w:rsid w:val="00557809"/>
    <w:rsid w:val="00557A7A"/>
    <w:rsid w:val="00562095"/>
    <w:rsid w:val="0056658C"/>
    <w:rsid w:val="00566BF1"/>
    <w:rsid w:val="005712A0"/>
    <w:rsid w:val="005724A3"/>
    <w:rsid w:val="00573D4D"/>
    <w:rsid w:val="00575D5C"/>
    <w:rsid w:val="005761E5"/>
    <w:rsid w:val="00576772"/>
    <w:rsid w:val="005769B3"/>
    <w:rsid w:val="005828C5"/>
    <w:rsid w:val="00582C50"/>
    <w:rsid w:val="00587FA1"/>
    <w:rsid w:val="005940EC"/>
    <w:rsid w:val="00594A82"/>
    <w:rsid w:val="00596484"/>
    <w:rsid w:val="005A0C9B"/>
    <w:rsid w:val="005A0DAF"/>
    <w:rsid w:val="005A13F4"/>
    <w:rsid w:val="005A1B31"/>
    <w:rsid w:val="005A1BB7"/>
    <w:rsid w:val="005A27C8"/>
    <w:rsid w:val="005A4131"/>
    <w:rsid w:val="005A47CC"/>
    <w:rsid w:val="005A4F8C"/>
    <w:rsid w:val="005A5D6D"/>
    <w:rsid w:val="005B0CF0"/>
    <w:rsid w:val="005B0ECF"/>
    <w:rsid w:val="005B4EF3"/>
    <w:rsid w:val="005C09C4"/>
    <w:rsid w:val="005C1FB2"/>
    <w:rsid w:val="005C546F"/>
    <w:rsid w:val="005C7D99"/>
    <w:rsid w:val="005D0379"/>
    <w:rsid w:val="005D0EB7"/>
    <w:rsid w:val="005D162A"/>
    <w:rsid w:val="005D1BDE"/>
    <w:rsid w:val="005D2464"/>
    <w:rsid w:val="005E2D17"/>
    <w:rsid w:val="005E2F04"/>
    <w:rsid w:val="005E45AC"/>
    <w:rsid w:val="005E5C38"/>
    <w:rsid w:val="005E6C6A"/>
    <w:rsid w:val="005E7EEF"/>
    <w:rsid w:val="005F0266"/>
    <w:rsid w:val="005F0D52"/>
    <w:rsid w:val="005F1D4B"/>
    <w:rsid w:val="005F457B"/>
    <w:rsid w:val="005F476C"/>
    <w:rsid w:val="005F4B42"/>
    <w:rsid w:val="005F54BA"/>
    <w:rsid w:val="005F5787"/>
    <w:rsid w:val="005F67A1"/>
    <w:rsid w:val="005F6885"/>
    <w:rsid w:val="005F7F96"/>
    <w:rsid w:val="006001CD"/>
    <w:rsid w:val="00604468"/>
    <w:rsid w:val="00604DDE"/>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67AA"/>
    <w:rsid w:val="00627404"/>
    <w:rsid w:val="006279D6"/>
    <w:rsid w:val="006302E4"/>
    <w:rsid w:val="00631515"/>
    <w:rsid w:val="00633F48"/>
    <w:rsid w:val="00635226"/>
    <w:rsid w:val="006403E8"/>
    <w:rsid w:val="006442A9"/>
    <w:rsid w:val="00644A4F"/>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41C7"/>
    <w:rsid w:val="00665AEE"/>
    <w:rsid w:val="006669A0"/>
    <w:rsid w:val="006674F4"/>
    <w:rsid w:val="00667800"/>
    <w:rsid w:val="006679EC"/>
    <w:rsid w:val="00667AB9"/>
    <w:rsid w:val="00667F73"/>
    <w:rsid w:val="0067020E"/>
    <w:rsid w:val="006714DE"/>
    <w:rsid w:val="00671D47"/>
    <w:rsid w:val="00672CD4"/>
    <w:rsid w:val="00672FC4"/>
    <w:rsid w:val="0067660B"/>
    <w:rsid w:val="00682D27"/>
    <w:rsid w:val="00682D32"/>
    <w:rsid w:val="006838A6"/>
    <w:rsid w:val="006845BA"/>
    <w:rsid w:val="00686118"/>
    <w:rsid w:val="0068662E"/>
    <w:rsid w:val="0068671D"/>
    <w:rsid w:val="0069098B"/>
    <w:rsid w:val="0069105F"/>
    <w:rsid w:val="0069147F"/>
    <w:rsid w:val="00691BA9"/>
    <w:rsid w:val="00697147"/>
    <w:rsid w:val="006A34B3"/>
    <w:rsid w:val="006A373B"/>
    <w:rsid w:val="006A4671"/>
    <w:rsid w:val="006A514E"/>
    <w:rsid w:val="006A52EC"/>
    <w:rsid w:val="006A63E7"/>
    <w:rsid w:val="006A68A1"/>
    <w:rsid w:val="006B004D"/>
    <w:rsid w:val="006B1067"/>
    <w:rsid w:val="006B268A"/>
    <w:rsid w:val="006B5181"/>
    <w:rsid w:val="006B59CA"/>
    <w:rsid w:val="006C2C62"/>
    <w:rsid w:val="006C5E27"/>
    <w:rsid w:val="006C73E6"/>
    <w:rsid w:val="006C75C0"/>
    <w:rsid w:val="006D0C14"/>
    <w:rsid w:val="006D23AC"/>
    <w:rsid w:val="006D25B0"/>
    <w:rsid w:val="006D27EF"/>
    <w:rsid w:val="006D29DC"/>
    <w:rsid w:val="006D37FD"/>
    <w:rsid w:val="006D581F"/>
    <w:rsid w:val="006D6729"/>
    <w:rsid w:val="006E05F6"/>
    <w:rsid w:val="006E20BE"/>
    <w:rsid w:val="006E2E00"/>
    <w:rsid w:val="006E6ABC"/>
    <w:rsid w:val="006E6FB0"/>
    <w:rsid w:val="006E79CE"/>
    <w:rsid w:val="006F09C0"/>
    <w:rsid w:val="006F30C3"/>
    <w:rsid w:val="007008A0"/>
    <w:rsid w:val="007025B4"/>
    <w:rsid w:val="00702A8B"/>
    <w:rsid w:val="0070599C"/>
    <w:rsid w:val="00705F7F"/>
    <w:rsid w:val="00707B3E"/>
    <w:rsid w:val="00711284"/>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2B70"/>
    <w:rsid w:val="00733EB2"/>
    <w:rsid w:val="00734421"/>
    <w:rsid w:val="00734451"/>
    <w:rsid w:val="007344D2"/>
    <w:rsid w:val="00734912"/>
    <w:rsid w:val="00734C19"/>
    <w:rsid w:val="007353FB"/>
    <w:rsid w:val="00735F55"/>
    <w:rsid w:val="0073784F"/>
    <w:rsid w:val="00737A97"/>
    <w:rsid w:val="00740B2D"/>
    <w:rsid w:val="00741D70"/>
    <w:rsid w:val="007449AE"/>
    <w:rsid w:val="0074515B"/>
    <w:rsid w:val="00745B6D"/>
    <w:rsid w:val="00746863"/>
    <w:rsid w:val="00747FFB"/>
    <w:rsid w:val="007525EA"/>
    <w:rsid w:val="007534D7"/>
    <w:rsid w:val="00754DA9"/>
    <w:rsid w:val="00756EDB"/>
    <w:rsid w:val="007575AD"/>
    <w:rsid w:val="007602F8"/>
    <w:rsid w:val="007603ED"/>
    <w:rsid w:val="00760E23"/>
    <w:rsid w:val="00760EFF"/>
    <w:rsid w:val="007654BB"/>
    <w:rsid w:val="00765E90"/>
    <w:rsid w:val="00770478"/>
    <w:rsid w:val="00771642"/>
    <w:rsid w:val="007729C3"/>
    <w:rsid w:val="00774D68"/>
    <w:rsid w:val="00777F25"/>
    <w:rsid w:val="00780085"/>
    <w:rsid w:val="00780525"/>
    <w:rsid w:val="007811D2"/>
    <w:rsid w:val="007814B8"/>
    <w:rsid w:val="00781F5D"/>
    <w:rsid w:val="00782E04"/>
    <w:rsid w:val="0078441F"/>
    <w:rsid w:val="00785B7D"/>
    <w:rsid w:val="00790982"/>
    <w:rsid w:val="00790DC3"/>
    <w:rsid w:val="007913D1"/>
    <w:rsid w:val="00792089"/>
    <w:rsid w:val="00792B72"/>
    <w:rsid w:val="00792C13"/>
    <w:rsid w:val="00796A4A"/>
    <w:rsid w:val="007979AA"/>
    <w:rsid w:val="007A0647"/>
    <w:rsid w:val="007A18E1"/>
    <w:rsid w:val="007A4088"/>
    <w:rsid w:val="007A558C"/>
    <w:rsid w:val="007A59FA"/>
    <w:rsid w:val="007A6A7A"/>
    <w:rsid w:val="007A70B8"/>
    <w:rsid w:val="007A744A"/>
    <w:rsid w:val="007B0C5F"/>
    <w:rsid w:val="007B2939"/>
    <w:rsid w:val="007B3200"/>
    <w:rsid w:val="007B45DF"/>
    <w:rsid w:val="007C2C8B"/>
    <w:rsid w:val="007C4804"/>
    <w:rsid w:val="007C6293"/>
    <w:rsid w:val="007C6FE3"/>
    <w:rsid w:val="007C7DAE"/>
    <w:rsid w:val="007D0017"/>
    <w:rsid w:val="007D1710"/>
    <w:rsid w:val="007D26AD"/>
    <w:rsid w:val="007D26AE"/>
    <w:rsid w:val="007D2B92"/>
    <w:rsid w:val="007D3723"/>
    <w:rsid w:val="007D3DEF"/>
    <w:rsid w:val="007D4BC8"/>
    <w:rsid w:val="007D4BF2"/>
    <w:rsid w:val="007D6027"/>
    <w:rsid w:val="007D6AAB"/>
    <w:rsid w:val="007D7AC8"/>
    <w:rsid w:val="007D7E8B"/>
    <w:rsid w:val="007E0773"/>
    <w:rsid w:val="007E09B4"/>
    <w:rsid w:val="007E2458"/>
    <w:rsid w:val="007E28DE"/>
    <w:rsid w:val="007E2A0C"/>
    <w:rsid w:val="007E2D3E"/>
    <w:rsid w:val="007E4DCB"/>
    <w:rsid w:val="007E66BE"/>
    <w:rsid w:val="007F077C"/>
    <w:rsid w:val="007F0C0E"/>
    <w:rsid w:val="007F12A6"/>
    <w:rsid w:val="007F181F"/>
    <w:rsid w:val="007F23CD"/>
    <w:rsid w:val="007F27FE"/>
    <w:rsid w:val="007F3470"/>
    <w:rsid w:val="007F7F11"/>
    <w:rsid w:val="00800FF8"/>
    <w:rsid w:val="00803170"/>
    <w:rsid w:val="0080371E"/>
    <w:rsid w:val="008041A2"/>
    <w:rsid w:val="00804476"/>
    <w:rsid w:val="0080523D"/>
    <w:rsid w:val="00806625"/>
    <w:rsid w:val="00811077"/>
    <w:rsid w:val="008135A5"/>
    <w:rsid w:val="00821DC9"/>
    <w:rsid w:val="00821F62"/>
    <w:rsid w:val="0082236E"/>
    <w:rsid w:val="008223F1"/>
    <w:rsid w:val="00824171"/>
    <w:rsid w:val="00824D9A"/>
    <w:rsid w:val="0082547B"/>
    <w:rsid w:val="00825551"/>
    <w:rsid w:val="008262B3"/>
    <w:rsid w:val="0082636F"/>
    <w:rsid w:val="008272AA"/>
    <w:rsid w:val="00830663"/>
    <w:rsid w:val="008331F5"/>
    <w:rsid w:val="00835934"/>
    <w:rsid w:val="00836557"/>
    <w:rsid w:val="00837F1E"/>
    <w:rsid w:val="008410EE"/>
    <w:rsid w:val="008432DB"/>
    <w:rsid w:val="00843757"/>
    <w:rsid w:val="00846840"/>
    <w:rsid w:val="00846A1A"/>
    <w:rsid w:val="0085417F"/>
    <w:rsid w:val="00856541"/>
    <w:rsid w:val="00856CAF"/>
    <w:rsid w:val="00857582"/>
    <w:rsid w:val="00857C98"/>
    <w:rsid w:val="0086242B"/>
    <w:rsid w:val="00863C18"/>
    <w:rsid w:val="00863E67"/>
    <w:rsid w:val="00864A27"/>
    <w:rsid w:val="008665BC"/>
    <w:rsid w:val="00866A69"/>
    <w:rsid w:val="00866C5E"/>
    <w:rsid w:val="00867BF2"/>
    <w:rsid w:val="00870842"/>
    <w:rsid w:val="00870E57"/>
    <w:rsid w:val="0087105A"/>
    <w:rsid w:val="00873B6C"/>
    <w:rsid w:val="00876533"/>
    <w:rsid w:val="00880471"/>
    <w:rsid w:val="0088097B"/>
    <w:rsid w:val="00881176"/>
    <w:rsid w:val="008813EE"/>
    <w:rsid w:val="0088265F"/>
    <w:rsid w:val="008839AF"/>
    <w:rsid w:val="0088677D"/>
    <w:rsid w:val="00886B94"/>
    <w:rsid w:val="00890DA8"/>
    <w:rsid w:val="00895939"/>
    <w:rsid w:val="00896853"/>
    <w:rsid w:val="00897A7A"/>
    <w:rsid w:val="008A013C"/>
    <w:rsid w:val="008A3725"/>
    <w:rsid w:val="008A4BD4"/>
    <w:rsid w:val="008A7D81"/>
    <w:rsid w:val="008A7E85"/>
    <w:rsid w:val="008B09D8"/>
    <w:rsid w:val="008B0D1B"/>
    <w:rsid w:val="008B1E7B"/>
    <w:rsid w:val="008B48AE"/>
    <w:rsid w:val="008B53ED"/>
    <w:rsid w:val="008B566E"/>
    <w:rsid w:val="008B6E6B"/>
    <w:rsid w:val="008B7082"/>
    <w:rsid w:val="008C133E"/>
    <w:rsid w:val="008C2EE6"/>
    <w:rsid w:val="008C3369"/>
    <w:rsid w:val="008C3D29"/>
    <w:rsid w:val="008C55D0"/>
    <w:rsid w:val="008C7495"/>
    <w:rsid w:val="008C7E57"/>
    <w:rsid w:val="008D1532"/>
    <w:rsid w:val="008D1AC5"/>
    <w:rsid w:val="008D2AB7"/>
    <w:rsid w:val="008D3B64"/>
    <w:rsid w:val="008D70B7"/>
    <w:rsid w:val="008D7553"/>
    <w:rsid w:val="008E122B"/>
    <w:rsid w:val="008E413D"/>
    <w:rsid w:val="008F0659"/>
    <w:rsid w:val="008F1BA3"/>
    <w:rsid w:val="008F222F"/>
    <w:rsid w:val="008F3AE7"/>
    <w:rsid w:val="008F3E41"/>
    <w:rsid w:val="008F53DB"/>
    <w:rsid w:val="008F75A8"/>
    <w:rsid w:val="008F7702"/>
    <w:rsid w:val="00900467"/>
    <w:rsid w:val="00901035"/>
    <w:rsid w:val="00901C34"/>
    <w:rsid w:val="009023CF"/>
    <w:rsid w:val="00902740"/>
    <w:rsid w:val="009047FB"/>
    <w:rsid w:val="00904CB6"/>
    <w:rsid w:val="00910699"/>
    <w:rsid w:val="00910B8D"/>
    <w:rsid w:val="00912A16"/>
    <w:rsid w:val="00913DFC"/>
    <w:rsid w:val="009141B8"/>
    <w:rsid w:val="00914594"/>
    <w:rsid w:val="0091545F"/>
    <w:rsid w:val="009161D1"/>
    <w:rsid w:val="009201A9"/>
    <w:rsid w:val="009227C6"/>
    <w:rsid w:val="00924F49"/>
    <w:rsid w:val="009254EE"/>
    <w:rsid w:val="0092675D"/>
    <w:rsid w:val="00926AF6"/>
    <w:rsid w:val="00930557"/>
    <w:rsid w:val="009346F8"/>
    <w:rsid w:val="00935222"/>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0698"/>
    <w:rsid w:val="00970F0A"/>
    <w:rsid w:val="00974648"/>
    <w:rsid w:val="00980AFB"/>
    <w:rsid w:val="00982F52"/>
    <w:rsid w:val="0098304F"/>
    <w:rsid w:val="00983A6E"/>
    <w:rsid w:val="00983FC0"/>
    <w:rsid w:val="00997BB4"/>
    <w:rsid w:val="009A150F"/>
    <w:rsid w:val="009A1CCB"/>
    <w:rsid w:val="009A24BD"/>
    <w:rsid w:val="009A4A50"/>
    <w:rsid w:val="009A557E"/>
    <w:rsid w:val="009A6D3C"/>
    <w:rsid w:val="009A7284"/>
    <w:rsid w:val="009B130E"/>
    <w:rsid w:val="009B2B94"/>
    <w:rsid w:val="009B3B22"/>
    <w:rsid w:val="009B4D45"/>
    <w:rsid w:val="009B64BD"/>
    <w:rsid w:val="009C0C68"/>
    <w:rsid w:val="009C189F"/>
    <w:rsid w:val="009C4AC5"/>
    <w:rsid w:val="009C503F"/>
    <w:rsid w:val="009C6165"/>
    <w:rsid w:val="009C6430"/>
    <w:rsid w:val="009D02E3"/>
    <w:rsid w:val="009D2154"/>
    <w:rsid w:val="009D21F3"/>
    <w:rsid w:val="009D68B9"/>
    <w:rsid w:val="009D7142"/>
    <w:rsid w:val="009E0600"/>
    <w:rsid w:val="009E2DBB"/>
    <w:rsid w:val="009E367B"/>
    <w:rsid w:val="009F06F2"/>
    <w:rsid w:val="009F288F"/>
    <w:rsid w:val="009F4751"/>
    <w:rsid w:val="009F704D"/>
    <w:rsid w:val="009F7B06"/>
    <w:rsid w:val="00A009C0"/>
    <w:rsid w:val="00A03877"/>
    <w:rsid w:val="00A03BB3"/>
    <w:rsid w:val="00A056B6"/>
    <w:rsid w:val="00A079F6"/>
    <w:rsid w:val="00A10A02"/>
    <w:rsid w:val="00A11533"/>
    <w:rsid w:val="00A12306"/>
    <w:rsid w:val="00A125B0"/>
    <w:rsid w:val="00A129AD"/>
    <w:rsid w:val="00A14533"/>
    <w:rsid w:val="00A14E03"/>
    <w:rsid w:val="00A163C8"/>
    <w:rsid w:val="00A17129"/>
    <w:rsid w:val="00A1768D"/>
    <w:rsid w:val="00A23633"/>
    <w:rsid w:val="00A24805"/>
    <w:rsid w:val="00A257F6"/>
    <w:rsid w:val="00A25DA6"/>
    <w:rsid w:val="00A26146"/>
    <w:rsid w:val="00A279AF"/>
    <w:rsid w:val="00A30BDF"/>
    <w:rsid w:val="00A30C62"/>
    <w:rsid w:val="00A333CD"/>
    <w:rsid w:val="00A33C12"/>
    <w:rsid w:val="00A34607"/>
    <w:rsid w:val="00A3565B"/>
    <w:rsid w:val="00A35921"/>
    <w:rsid w:val="00A35CC7"/>
    <w:rsid w:val="00A37FF1"/>
    <w:rsid w:val="00A41A42"/>
    <w:rsid w:val="00A42362"/>
    <w:rsid w:val="00A43221"/>
    <w:rsid w:val="00A43FB9"/>
    <w:rsid w:val="00A47294"/>
    <w:rsid w:val="00A509AD"/>
    <w:rsid w:val="00A50BC6"/>
    <w:rsid w:val="00A53541"/>
    <w:rsid w:val="00A547CC"/>
    <w:rsid w:val="00A5481E"/>
    <w:rsid w:val="00A54EE5"/>
    <w:rsid w:val="00A562F9"/>
    <w:rsid w:val="00A5649D"/>
    <w:rsid w:val="00A569C4"/>
    <w:rsid w:val="00A60A3F"/>
    <w:rsid w:val="00A65910"/>
    <w:rsid w:val="00A65B72"/>
    <w:rsid w:val="00A66714"/>
    <w:rsid w:val="00A67BAA"/>
    <w:rsid w:val="00A72F8F"/>
    <w:rsid w:val="00A74200"/>
    <w:rsid w:val="00A7696E"/>
    <w:rsid w:val="00A77099"/>
    <w:rsid w:val="00A80ED8"/>
    <w:rsid w:val="00A82D3B"/>
    <w:rsid w:val="00A82D6A"/>
    <w:rsid w:val="00A83747"/>
    <w:rsid w:val="00A83E91"/>
    <w:rsid w:val="00A843AD"/>
    <w:rsid w:val="00A8476F"/>
    <w:rsid w:val="00A872C0"/>
    <w:rsid w:val="00A906CA"/>
    <w:rsid w:val="00A918E0"/>
    <w:rsid w:val="00A93179"/>
    <w:rsid w:val="00A931F4"/>
    <w:rsid w:val="00A941B1"/>
    <w:rsid w:val="00A94AF2"/>
    <w:rsid w:val="00AA011C"/>
    <w:rsid w:val="00AA0C35"/>
    <w:rsid w:val="00AA0FE7"/>
    <w:rsid w:val="00AA39DC"/>
    <w:rsid w:val="00AA5291"/>
    <w:rsid w:val="00AA5716"/>
    <w:rsid w:val="00AA576B"/>
    <w:rsid w:val="00AA6AB2"/>
    <w:rsid w:val="00AA7D32"/>
    <w:rsid w:val="00AA7E26"/>
    <w:rsid w:val="00AB04F5"/>
    <w:rsid w:val="00AB1588"/>
    <w:rsid w:val="00AB1AAF"/>
    <w:rsid w:val="00AB218C"/>
    <w:rsid w:val="00AB24B0"/>
    <w:rsid w:val="00AB49C2"/>
    <w:rsid w:val="00AB551B"/>
    <w:rsid w:val="00AB5BA1"/>
    <w:rsid w:val="00AB5BF8"/>
    <w:rsid w:val="00AB6279"/>
    <w:rsid w:val="00AB68F7"/>
    <w:rsid w:val="00AB6FBE"/>
    <w:rsid w:val="00AC0855"/>
    <w:rsid w:val="00AC1B6A"/>
    <w:rsid w:val="00AC389E"/>
    <w:rsid w:val="00AC63F5"/>
    <w:rsid w:val="00AD3469"/>
    <w:rsid w:val="00AD3635"/>
    <w:rsid w:val="00AD3866"/>
    <w:rsid w:val="00AD3DE4"/>
    <w:rsid w:val="00AD67EC"/>
    <w:rsid w:val="00AD67F3"/>
    <w:rsid w:val="00AE5D94"/>
    <w:rsid w:val="00AE6957"/>
    <w:rsid w:val="00AE70A9"/>
    <w:rsid w:val="00AE7164"/>
    <w:rsid w:val="00AE7638"/>
    <w:rsid w:val="00AF0F94"/>
    <w:rsid w:val="00AF1245"/>
    <w:rsid w:val="00AF1849"/>
    <w:rsid w:val="00AF6080"/>
    <w:rsid w:val="00AF63CE"/>
    <w:rsid w:val="00AF6735"/>
    <w:rsid w:val="00B01A58"/>
    <w:rsid w:val="00B02618"/>
    <w:rsid w:val="00B061B3"/>
    <w:rsid w:val="00B067E0"/>
    <w:rsid w:val="00B075EA"/>
    <w:rsid w:val="00B079F2"/>
    <w:rsid w:val="00B131D6"/>
    <w:rsid w:val="00B177AD"/>
    <w:rsid w:val="00B211D0"/>
    <w:rsid w:val="00B223D2"/>
    <w:rsid w:val="00B23297"/>
    <w:rsid w:val="00B27B2C"/>
    <w:rsid w:val="00B40CCC"/>
    <w:rsid w:val="00B40F13"/>
    <w:rsid w:val="00B411F5"/>
    <w:rsid w:val="00B4125F"/>
    <w:rsid w:val="00B41C84"/>
    <w:rsid w:val="00B42379"/>
    <w:rsid w:val="00B430CE"/>
    <w:rsid w:val="00B431F1"/>
    <w:rsid w:val="00B432CC"/>
    <w:rsid w:val="00B43944"/>
    <w:rsid w:val="00B46DD1"/>
    <w:rsid w:val="00B52074"/>
    <w:rsid w:val="00B534EE"/>
    <w:rsid w:val="00B53BB8"/>
    <w:rsid w:val="00B57282"/>
    <w:rsid w:val="00B57C9E"/>
    <w:rsid w:val="00B61243"/>
    <w:rsid w:val="00B61625"/>
    <w:rsid w:val="00B635A4"/>
    <w:rsid w:val="00B64011"/>
    <w:rsid w:val="00B64E8F"/>
    <w:rsid w:val="00B67113"/>
    <w:rsid w:val="00B717EE"/>
    <w:rsid w:val="00B732BE"/>
    <w:rsid w:val="00B73ABA"/>
    <w:rsid w:val="00B73DF5"/>
    <w:rsid w:val="00B747AE"/>
    <w:rsid w:val="00B84181"/>
    <w:rsid w:val="00B86004"/>
    <w:rsid w:val="00B8767E"/>
    <w:rsid w:val="00B90764"/>
    <w:rsid w:val="00B90D1B"/>
    <w:rsid w:val="00B91841"/>
    <w:rsid w:val="00B932C1"/>
    <w:rsid w:val="00B94460"/>
    <w:rsid w:val="00B94DA6"/>
    <w:rsid w:val="00B9777A"/>
    <w:rsid w:val="00BA1631"/>
    <w:rsid w:val="00BA2F9A"/>
    <w:rsid w:val="00BA41A3"/>
    <w:rsid w:val="00BA77ED"/>
    <w:rsid w:val="00BA7E61"/>
    <w:rsid w:val="00BB2256"/>
    <w:rsid w:val="00BB2600"/>
    <w:rsid w:val="00BB42CD"/>
    <w:rsid w:val="00BB4F17"/>
    <w:rsid w:val="00BB6EF1"/>
    <w:rsid w:val="00BC10FE"/>
    <w:rsid w:val="00BC2B11"/>
    <w:rsid w:val="00BC2EE9"/>
    <w:rsid w:val="00BC6534"/>
    <w:rsid w:val="00BD0FEE"/>
    <w:rsid w:val="00BD1249"/>
    <w:rsid w:val="00BD3C9C"/>
    <w:rsid w:val="00BD521E"/>
    <w:rsid w:val="00BD7C56"/>
    <w:rsid w:val="00BE0973"/>
    <w:rsid w:val="00BE2B06"/>
    <w:rsid w:val="00BE432E"/>
    <w:rsid w:val="00BE4D6B"/>
    <w:rsid w:val="00BE6BB3"/>
    <w:rsid w:val="00BF1B11"/>
    <w:rsid w:val="00BF2016"/>
    <w:rsid w:val="00BF20E8"/>
    <w:rsid w:val="00BF55ED"/>
    <w:rsid w:val="00BF6367"/>
    <w:rsid w:val="00C00BDA"/>
    <w:rsid w:val="00C00D9B"/>
    <w:rsid w:val="00C010A2"/>
    <w:rsid w:val="00C01B4C"/>
    <w:rsid w:val="00C02135"/>
    <w:rsid w:val="00C02D06"/>
    <w:rsid w:val="00C0302D"/>
    <w:rsid w:val="00C05221"/>
    <w:rsid w:val="00C066E7"/>
    <w:rsid w:val="00C1015F"/>
    <w:rsid w:val="00C11154"/>
    <w:rsid w:val="00C114F4"/>
    <w:rsid w:val="00C12E51"/>
    <w:rsid w:val="00C13B93"/>
    <w:rsid w:val="00C13C05"/>
    <w:rsid w:val="00C14243"/>
    <w:rsid w:val="00C14333"/>
    <w:rsid w:val="00C1670A"/>
    <w:rsid w:val="00C1756F"/>
    <w:rsid w:val="00C25318"/>
    <w:rsid w:val="00C25AF6"/>
    <w:rsid w:val="00C25E3E"/>
    <w:rsid w:val="00C31E13"/>
    <w:rsid w:val="00C40432"/>
    <w:rsid w:val="00C41218"/>
    <w:rsid w:val="00C42775"/>
    <w:rsid w:val="00C50181"/>
    <w:rsid w:val="00C54049"/>
    <w:rsid w:val="00C5427D"/>
    <w:rsid w:val="00C54356"/>
    <w:rsid w:val="00C55166"/>
    <w:rsid w:val="00C55C5B"/>
    <w:rsid w:val="00C566EE"/>
    <w:rsid w:val="00C56809"/>
    <w:rsid w:val="00C56B1B"/>
    <w:rsid w:val="00C573B9"/>
    <w:rsid w:val="00C57817"/>
    <w:rsid w:val="00C60AAA"/>
    <w:rsid w:val="00C62ACE"/>
    <w:rsid w:val="00C6452D"/>
    <w:rsid w:val="00C64D52"/>
    <w:rsid w:val="00C64D8D"/>
    <w:rsid w:val="00C650E7"/>
    <w:rsid w:val="00C660C4"/>
    <w:rsid w:val="00C711E8"/>
    <w:rsid w:val="00C72CF7"/>
    <w:rsid w:val="00C73D83"/>
    <w:rsid w:val="00C776A0"/>
    <w:rsid w:val="00C82003"/>
    <w:rsid w:val="00C823B5"/>
    <w:rsid w:val="00C8261D"/>
    <w:rsid w:val="00C84417"/>
    <w:rsid w:val="00C8705A"/>
    <w:rsid w:val="00C87785"/>
    <w:rsid w:val="00C91365"/>
    <w:rsid w:val="00C92CEC"/>
    <w:rsid w:val="00C92D1C"/>
    <w:rsid w:val="00C94435"/>
    <w:rsid w:val="00C9554C"/>
    <w:rsid w:val="00C960AC"/>
    <w:rsid w:val="00C97261"/>
    <w:rsid w:val="00CA0F52"/>
    <w:rsid w:val="00CA44ED"/>
    <w:rsid w:val="00CA4E2D"/>
    <w:rsid w:val="00CA61FC"/>
    <w:rsid w:val="00CA6BD0"/>
    <w:rsid w:val="00CA7244"/>
    <w:rsid w:val="00CA730C"/>
    <w:rsid w:val="00CB0C1C"/>
    <w:rsid w:val="00CB25C9"/>
    <w:rsid w:val="00CB36AF"/>
    <w:rsid w:val="00CB66E6"/>
    <w:rsid w:val="00CC01BC"/>
    <w:rsid w:val="00CC2911"/>
    <w:rsid w:val="00CC387F"/>
    <w:rsid w:val="00CC3B95"/>
    <w:rsid w:val="00CC5B41"/>
    <w:rsid w:val="00CC61D6"/>
    <w:rsid w:val="00CC7AE9"/>
    <w:rsid w:val="00CC7BAC"/>
    <w:rsid w:val="00CD0EF3"/>
    <w:rsid w:val="00CD21ED"/>
    <w:rsid w:val="00CD6EDD"/>
    <w:rsid w:val="00CD7B37"/>
    <w:rsid w:val="00CE078F"/>
    <w:rsid w:val="00CE0DF9"/>
    <w:rsid w:val="00CE1B04"/>
    <w:rsid w:val="00CE3BD1"/>
    <w:rsid w:val="00CE3F7E"/>
    <w:rsid w:val="00CE5A94"/>
    <w:rsid w:val="00CE7791"/>
    <w:rsid w:val="00CF19D4"/>
    <w:rsid w:val="00CF2F07"/>
    <w:rsid w:val="00CF33C1"/>
    <w:rsid w:val="00CF3D6A"/>
    <w:rsid w:val="00CF4640"/>
    <w:rsid w:val="00CF46AA"/>
    <w:rsid w:val="00CF4CF0"/>
    <w:rsid w:val="00CF6788"/>
    <w:rsid w:val="00CF72E0"/>
    <w:rsid w:val="00CF741E"/>
    <w:rsid w:val="00D000E6"/>
    <w:rsid w:val="00D00142"/>
    <w:rsid w:val="00D0107A"/>
    <w:rsid w:val="00D01DE2"/>
    <w:rsid w:val="00D0399B"/>
    <w:rsid w:val="00D03BCB"/>
    <w:rsid w:val="00D055E3"/>
    <w:rsid w:val="00D064A6"/>
    <w:rsid w:val="00D065B1"/>
    <w:rsid w:val="00D07661"/>
    <w:rsid w:val="00D102A3"/>
    <w:rsid w:val="00D11531"/>
    <w:rsid w:val="00D133FC"/>
    <w:rsid w:val="00D14277"/>
    <w:rsid w:val="00D16360"/>
    <w:rsid w:val="00D16B50"/>
    <w:rsid w:val="00D17139"/>
    <w:rsid w:val="00D17F92"/>
    <w:rsid w:val="00D21240"/>
    <w:rsid w:val="00D22767"/>
    <w:rsid w:val="00D23E1E"/>
    <w:rsid w:val="00D250E3"/>
    <w:rsid w:val="00D30A31"/>
    <w:rsid w:val="00D31353"/>
    <w:rsid w:val="00D353CE"/>
    <w:rsid w:val="00D35446"/>
    <w:rsid w:val="00D35D83"/>
    <w:rsid w:val="00D36261"/>
    <w:rsid w:val="00D373BA"/>
    <w:rsid w:val="00D3773C"/>
    <w:rsid w:val="00D37C9F"/>
    <w:rsid w:val="00D40956"/>
    <w:rsid w:val="00D4150C"/>
    <w:rsid w:val="00D43751"/>
    <w:rsid w:val="00D439F0"/>
    <w:rsid w:val="00D44382"/>
    <w:rsid w:val="00D45C53"/>
    <w:rsid w:val="00D45D9B"/>
    <w:rsid w:val="00D46AF0"/>
    <w:rsid w:val="00D47BFF"/>
    <w:rsid w:val="00D51916"/>
    <w:rsid w:val="00D53A1B"/>
    <w:rsid w:val="00D57287"/>
    <w:rsid w:val="00D57AB5"/>
    <w:rsid w:val="00D57CF9"/>
    <w:rsid w:val="00D61279"/>
    <w:rsid w:val="00D62103"/>
    <w:rsid w:val="00D64759"/>
    <w:rsid w:val="00D64C18"/>
    <w:rsid w:val="00D64C1E"/>
    <w:rsid w:val="00D65B96"/>
    <w:rsid w:val="00D65E2C"/>
    <w:rsid w:val="00D666EC"/>
    <w:rsid w:val="00D673D4"/>
    <w:rsid w:val="00D674F5"/>
    <w:rsid w:val="00D67B05"/>
    <w:rsid w:val="00D71714"/>
    <w:rsid w:val="00D71FF7"/>
    <w:rsid w:val="00D7211C"/>
    <w:rsid w:val="00D75D26"/>
    <w:rsid w:val="00D775F3"/>
    <w:rsid w:val="00D776E8"/>
    <w:rsid w:val="00D81FFE"/>
    <w:rsid w:val="00D83853"/>
    <w:rsid w:val="00D83D2B"/>
    <w:rsid w:val="00D84481"/>
    <w:rsid w:val="00D85EAC"/>
    <w:rsid w:val="00D862EB"/>
    <w:rsid w:val="00D86F4C"/>
    <w:rsid w:val="00D8754D"/>
    <w:rsid w:val="00D90BDD"/>
    <w:rsid w:val="00D916DD"/>
    <w:rsid w:val="00D939FA"/>
    <w:rsid w:val="00D93FFF"/>
    <w:rsid w:val="00D96B62"/>
    <w:rsid w:val="00DA178A"/>
    <w:rsid w:val="00DA6052"/>
    <w:rsid w:val="00DB0104"/>
    <w:rsid w:val="00DB05EA"/>
    <w:rsid w:val="00DB0D0E"/>
    <w:rsid w:val="00DB115A"/>
    <w:rsid w:val="00DB1E36"/>
    <w:rsid w:val="00DB3DC8"/>
    <w:rsid w:val="00DB47FA"/>
    <w:rsid w:val="00DB5821"/>
    <w:rsid w:val="00DB6695"/>
    <w:rsid w:val="00DB7230"/>
    <w:rsid w:val="00DC15FA"/>
    <w:rsid w:val="00DC58D7"/>
    <w:rsid w:val="00DC5BC2"/>
    <w:rsid w:val="00DC6ACE"/>
    <w:rsid w:val="00DD019E"/>
    <w:rsid w:val="00DD1335"/>
    <w:rsid w:val="00DD2C8B"/>
    <w:rsid w:val="00DD464D"/>
    <w:rsid w:val="00DE006F"/>
    <w:rsid w:val="00DE283B"/>
    <w:rsid w:val="00DE30FD"/>
    <w:rsid w:val="00DE3610"/>
    <w:rsid w:val="00DE3A88"/>
    <w:rsid w:val="00DE587F"/>
    <w:rsid w:val="00DE70C5"/>
    <w:rsid w:val="00DF0768"/>
    <w:rsid w:val="00DF3050"/>
    <w:rsid w:val="00DF5070"/>
    <w:rsid w:val="00DF5F46"/>
    <w:rsid w:val="00E00064"/>
    <w:rsid w:val="00E01C1C"/>
    <w:rsid w:val="00E02BCB"/>
    <w:rsid w:val="00E03C10"/>
    <w:rsid w:val="00E04043"/>
    <w:rsid w:val="00E05A29"/>
    <w:rsid w:val="00E06047"/>
    <w:rsid w:val="00E069EB"/>
    <w:rsid w:val="00E06F81"/>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46DB0"/>
    <w:rsid w:val="00E50E54"/>
    <w:rsid w:val="00E5102A"/>
    <w:rsid w:val="00E51DEA"/>
    <w:rsid w:val="00E53E85"/>
    <w:rsid w:val="00E548DD"/>
    <w:rsid w:val="00E54EBA"/>
    <w:rsid w:val="00E54FA4"/>
    <w:rsid w:val="00E561E3"/>
    <w:rsid w:val="00E57B16"/>
    <w:rsid w:val="00E6027D"/>
    <w:rsid w:val="00E62143"/>
    <w:rsid w:val="00E659FA"/>
    <w:rsid w:val="00E67C6D"/>
    <w:rsid w:val="00E7089F"/>
    <w:rsid w:val="00E7285D"/>
    <w:rsid w:val="00E744E1"/>
    <w:rsid w:val="00E75373"/>
    <w:rsid w:val="00E75A38"/>
    <w:rsid w:val="00E76EF6"/>
    <w:rsid w:val="00E82DB5"/>
    <w:rsid w:val="00E83150"/>
    <w:rsid w:val="00E857A7"/>
    <w:rsid w:val="00E91A9E"/>
    <w:rsid w:val="00E930AF"/>
    <w:rsid w:val="00E93D9D"/>
    <w:rsid w:val="00E94DFF"/>
    <w:rsid w:val="00E952C8"/>
    <w:rsid w:val="00E96CD9"/>
    <w:rsid w:val="00E9750B"/>
    <w:rsid w:val="00E97DB8"/>
    <w:rsid w:val="00EA04EA"/>
    <w:rsid w:val="00EA0A06"/>
    <w:rsid w:val="00EA0F17"/>
    <w:rsid w:val="00EA1B27"/>
    <w:rsid w:val="00EA445F"/>
    <w:rsid w:val="00EA5584"/>
    <w:rsid w:val="00EB095D"/>
    <w:rsid w:val="00EB126B"/>
    <w:rsid w:val="00EB24A4"/>
    <w:rsid w:val="00EB256A"/>
    <w:rsid w:val="00EB3058"/>
    <w:rsid w:val="00EC0B26"/>
    <w:rsid w:val="00EC26F8"/>
    <w:rsid w:val="00EC51B1"/>
    <w:rsid w:val="00EC53CC"/>
    <w:rsid w:val="00EC5C81"/>
    <w:rsid w:val="00EC5D1F"/>
    <w:rsid w:val="00ED014C"/>
    <w:rsid w:val="00ED1F05"/>
    <w:rsid w:val="00ED59B0"/>
    <w:rsid w:val="00ED67F6"/>
    <w:rsid w:val="00EE016F"/>
    <w:rsid w:val="00EE0204"/>
    <w:rsid w:val="00EE05A2"/>
    <w:rsid w:val="00EE08CE"/>
    <w:rsid w:val="00EE2C3E"/>
    <w:rsid w:val="00EE469D"/>
    <w:rsid w:val="00EE6FBE"/>
    <w:rsid w:val="00EE77C0"/>
    <w:rsid w:val="00EF19A1"/>
    <w:rsid w:val="00EF4041"/>
    <w:rsid w:val="00EF41A0"/>
    <w:rsid w:val="00EF4C0E"/>
    <w:rsid w:val="00EF6A7F"/>
    <w:rsid w:val="00EF7A3C"/>
    <w:rsid w:val="00F014BA"/>
    <w:rsid w:val="00F02661"/>
    <w:rsid w:val="00F026BC"/>
    <w:rsid w:val="00F034C4"/>
    <w:rsid w:val="00F04C2B"/>
    <w:rsid w:val="00F0591D"/>
    <w:rsid w:val="00F11F20"/>
    <w:rsid w:val="00F14265"/>
    <w:rsid w:val="00F2152C"/>
    <w:rsid w:val="00F2156F"/>
    <w:rsid w:val="00F2364B"/>
    <w:rsid w:val="00F24E62"/>
    <w:rsid w:val="00F278A7"/>
    <w:rsid w:val="00F27D2A"/>
    <w:rsid w:val="00F30035"/>
    <w:rsid w:val="00F32193"/>
    <w:rsid w:val="00F33205"/>
    <w:rsid w:val="00F33B49"/>
    <w:rsid w:val="00F342BA"/>
    <w:rsid w:val="00F34D27"/>
    <w:rsid w:val="00F35833"/>
    <w:rsid w:val="00F35FBB"/>
    <w:rsid w:val="00F41D27"/>
    <w:rsid w:val="00F443EB"/>
    <w:rsid w:val="00F44752"/>
    <w:rsid w:val="00F44A01"/>
    <w:rsid w:val="00F44A3B"/>
    <w:rsid w:val="00F47D42"/>
    <w:rsid w:val="00F50B95"/>
    <w:rsid w:val="00F55EFB"/>
    <w:rsid w:val="00F6365C"/>
    <w:rsid w:val="00F63B8D"/>
    <w:rsid w:val="00F63BEB"/>
    <w:rsid w:val="00F70577"/>
    <w:rsid w:val="00F717A5"/>
    <w:rsid w:val="00F71C57"/>
    <w:rsid w:val="00F71E65"/>
    <w:rsid w:val="00F73CDD"/>
    <w:rsid w:val="00F740BB"/>
    <w:rsid w:val="00F75B34"/>
    <w:rsid w:val="00F75CD3"/>
    <w:rsid w:val="00F75F39"/>
    <w:rsid w:val="00F7600B"/>
    <w:rsid w:val="00F76446"/>
    <w:rsid w:val="00F76ACF"/>
    <w:rsid w:val="00F77CEB"/>
    <w:rsid w:val="00F84F21"/>
    <w:rsid w:val="00F8573B"/>
    <w:rsid w:val="00F85D08"/>
    <w:rsid w:val="00F87482"/>
    <w:rsid w:val="00F94476"/>
    <w:rsid w:val="00F952FB"/>
    <w:rsid w:val="00F95B7C"/>
    <w:rsid w:val="00F95E52"/>
    <w:rsid w:val="00FA1462"/>
    <w:rsid w:val="00FA2434"/>
    <w:rsid w:val="00FA47B5"/>
    <w:rsid w:val="00FA54B9"/>
    <w:rsid w:val="00FA5591"/>
    <w:rsid w:val="00FB015A"/>
    <w:rsid w:val="00FB0934"/>
    <w:rsid w:val="00FB13E1"/>
    <w:rsid w:val="00FB165F"/>
    <w:rsid w:val="00FB1F17"/>
    <w:rsid w:val="00FB3F0C"/>
    <w:rsid w:val="00FB4567"/>
    <w:rsid w:val="00FB5AC9"/>
    <w:rsid w:val="00FB7216"/>
    <w:rsid w:val="00FC0DFD"/>
    <w:rsid w:val="00FC4D8B"/>
    <w:rsid w:val="00FC5B5C"/>
    <w:rsid w:val="00FC64E9"/>
    <w:rsid w:val="00FC721A"/>
    <w:rsid w:val="00FD2192"/>
    <w:rsid w:val="00FD3973"/>
    <w:rsid w:val="00FD3C7B"/>
    <w:rsid w:val="00FD442C"/>
    <w:rsid w:val="00FD5962"/>
    <w:rsid w:val="00FE13BA"/>
    <w:rsid w:val="00FE148D"/>
    <w:rsid w:val="00FE438A"/>
    <w:rsid w:val="00FE5649"/>
    <w:rsid w:val="00FE5A51"/>
    <w:rsid w:val="00FE7BD5"/>
    <w:rsid w:val="00FF333A"/>
    <w:rsid w:val="00FF58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D1FEB"/>
  <w15:docId w15:val="{45456B8C-3BA0-46BB-B51E-E09198D85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7D7AC8"/>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THChar">
    <w:name w:val="TH Char"/>
    <w:link w:val="TH"/>
    <w:locked/>
    <w:rsid w:val="007D7AC8"/>
    <w:rPr>
      <w:rFonts w:ascii="Arial" w:eastAsia="SimSun" w:hAnsi="Arial" w:cs="Times New Roman"/>
      <w:b/>
      <w:kern w:val="0"/>
      <w:szCs w:val="20"/>
      <w:lang w:val="en-GB" w:eastAsia="en-US"/>
    </w:rPr>
  </w:style>
  <w:style w:type="character" w:customStyle="1" w:styleId="TF0">
    <w:name w:val="TF (文字)"/>
    <w:locked/>
    <w:rsid w:val="007D7A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625</Words>
  <Characters>3564</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LG User</cp:lastModifiedBy>
  <cp:revision>6</cp:revision>
  <dcterms:created xsi:type="dcterms:W3CDTF">2016-08-08T02:06:00Z</dcterms:created>
  <dcterms:modified xsi:type="dcterms:W3CDTF">2016-08-10T10:14:00Z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